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4FC51" w14:textId="4335F1CE" w:rsidR="00C20428" w:rsidRPr="00433EA8" w:rsidRDefault="00216002" w:rsidP="0000177C">
      <w:pPr>
        <w:pStyle w:val="Heading1"/>
      </w:pPr>
      <w:bookmarkStart w:id="0" w:name="_Toc181717186"/>
      <w:bookmarkStart w:id="1" w:name="_Toc181717241"/>
      <w:bookmarkStart w:id="2" w:name="_Toc181814045"/>
      <w:bookmarkStart w:id="3" w:name="_Toc181814273"/>
      <w:bookmarkStart w:id="4" w:name="_Toc182489292"/>
      <w:bookmarkStart w:id="5" w:name="_Toc182492031"/>
      <w:bookmarkStart w:id="6" w:name="_Toc182492066"/>
      <w:bookmarkStart w:id="7" w:name="_Toc191403023"/>
      <w:bookmarkStart w:id="8" w:name="_Toc223371977"/>
      <w:bookmarkStart w:id="9" w:name="_Toc223449114"/>
      <w:bookmarkStart w:id="10" w:name="_Toc223450943"/>
      <w:bookmarkStart w:id="11" w:name="_Toc227829806"/>
      <w:bookmarkStart w:id="12" w:name="_Toc181701232"/>
      <w:bookmarkStart w:id="13" w:name="_Toc181704687"/>
      <w:bookmarkStart w:id="14" w:name="_Toc181710516"/>
      <w:bookmarkStart w:id="15" w:name="_Toc181715152"/>
      <w:bookmarkStart w:id="16" w:name="_Toc181715178"/>
      <w:bookmarkStart w:id="17" w:name="_Toc181715201"/>
      <w:r>
        <w:t>What to expect</w:t>
      </w:r>
      <w:r w:rsidR="004E0FC5">
        <w:t xml:space="preserve"> from </w:t>
      </w:r>
      <w:bookmarkEnd w:id="0"/>
      <w:bookmarkEnd w:id="1"/>
      <w:bookmarkEnd w:id="2"/>
      <w:bookmarkEnd w:id="3"/>
      <w:bookmarkEnd w:id="4"/>
      <w:bookmarkEnd w:id="5"/>
      <w:bookmarkEnd w:id="6"/>
      <w:bookmarkEnd w:id="7"/>
      <w:r w:rsidR="008A2907">
        <w:t>the Evidence to Action Event</w:t>
      </w:r>
      <w:bookmarkEnd w:id="8"/>
      <w:bookmarkEnd w:id="9"/>
      <w:bookmarkEnd w:id="10"/>
      <w:bookmarkEnd w:id="11"/>
    </w:p>
    <w:p w14:paraId="1559BB2D" w14:textId="1571F798" w:rsidR="00D07935" w:rsidRDefault="00F82DFC" w:rsidP="00692714">
      <w:pPr>
        <w:pStyle w:val="Heading2"/>
      </w:pPr>
      <w:bookmarkStart w:id="18" w:name="_Toc227829807"/>
      <w:bookmarkStart w:id="19" w:name="_Toc181701234"/>
      <w:bookmarkStart w:id="20" w:name="_Toc181701728"/>
      <w:bookmarkStart w:id="21" w:name="_Toc181704689"/>
      <w:bookmarkStart w:id="22" w:name="_Toc181710518"/>
      <w:bookmarkStart w:id="23" w:name="_Toc181715154"/>
      <w:bookmarkStart w:id="24" w:name="_Toc181715180"/>
      <w:bookmarkStart w:id="25" w:name="_Toc181715203"/>
      <w:bookmarkStart w:id="26" w:name="_Toc181715280"/>
      <w:bookmarkStart w:id="27" w:name="_Toc181715320"/>
      <w:bookmarkStart w:id="28" w:name="_Toc181717188"/>
      <w:bookmarkStart w:id="29" w:name="_Toc181717242"/>
      <w:bookmarkStart w:id="30" w:name="_Toc181814046"/>
      <w:bookmarkStart w:id="31" w:name="_Toc181814274"/>
      <w:bookmarkStart w:id="32" w:name="_Toc182489293"/>
      <w:bookmarkStart w:id="33" w:name="_Toc182492032"/>
      <w:bookmarkStart w:id="34" w:name="_Toc182492067"/>
      <w:bookmarkStart w:id="35" w:name="_Toc191403024"/>
      <w:bookmarkEnd w:id="12"/>
      <w:bookmarkEnd w:id="13"/>
      <w:bookmarkEnd w:id="14"/>
      <w:bookmarkEnd w:id="15"/>
      <w:bookmarkEnd w:id="16"/>
      <w:bookmarkEnd w:id="17"/>
      <w:r>
        <w:t>Let’s Talk About Disability Data</w:t>
      </w:r>
      <w:bookmarkEnd w:id="18"/>
      <w:r w:rsidR="00DB44FB">
        <w:t xml:space="preserve"> </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27017BDB" w14:textId="36673248" w:rsidR="00AC45E3" w:rsidRPr="008979BA" w:rsidRDefault="00AF3E46" w:rsidP="00F22CDB">
      <w:pPr>
        <w:pStyle w:val="Heading3"/>
      </w:pPr>
      <w:bookmarkStart w:id="36" w:name="_Toc223371979"/>
      <w:r>
        <w:t>Monday 25 May</w:t>
      </w:r>
      <w:r w:rsidR="00F22CDB">
        <w:t xml:space="preserve"> 2026 | 12:</w:t>
      </w:r>
      <w:r>
        <w:t>0</w:t>
      </w:r>
      <w:r w:rsidR="00F22CDB">
        <w:t>0–2:</w:t>
      </w:r>
      <w:r>
        <w:t>0</w:t>
      </w:r>
      <w:r w:rsidR="00F22CDB">
        <w:t>0pm AE</w:t>
      </w:r>
      <w:bookmarkEnd w:id="36"/>
      <w:r w:rsidR="00F22CDB">
        <w:t>ST</w:t>
      </w:r>
    </w:p>
    <w:p w14:paraId="3C4CA944" w14:textId="4CFA48F5" w:rsidR="006C6C3B" w:rsidRDefault="007E1620">
      <w:pPr>
        <w:pStyle w:val="TOC1"/>
        <w:tabs>
          <w:tab w:val="right" w:leader="dot" w:pos="9487"/>
        </w:tabs>
        <w:rPr>
          <w:rFonts w:asciiTheme="minorHAnsi" w:eastAsiaTheme="minorEastAsia" w:hAnsiTheme="minorHAnsi" w:cstheme="minorBidi"/>
          <w:noProof/>
          <w:color w:val="auto"/>
          <w:kern w:val="2"/>
          <w:szCs w:val="24"/>
          <w14:ligatures w14:val="standardContextual"/>
        </w:rPr>
      </w:pPr>
      <w:r>
        <w:fldChar w:fldCharType="begin"/>
      </w:r>
      <w:r>
        <w:instrText xml:space="preserve"> TOC \o "1-2" \h \z \u </w:instrText>
      </w:r>
      <w:r>
        <w:fldChar w:fldCharType="separate"/>
      </w:r>
      <w:hyperlink w:anchor="_Toc227829806" w:history="1">
        <w:r w:rsidR="006C6C3B" w:rsidRPr="00B23E94">
          <w:rPr>
            <w:rStyle w:val="Hyperlink"/>
            <w:noProof/>
          </w:rPr>
          <w:t>What to expect from the Evidence to Action Event</w:t>
        </w:r>
        <w:r w:rsidR="006C6C3B">
          <w:rPr>
            <w:noProof/>
            <w:webHidden/>
          </w:rPr>
          <w:tab/>
        </w:r>
        <w:r w:rsidR="006C6C3B">
          <w:rPr>
            <w:noProof/>
            <w:webHidden/>
          </w:rPr>
          <w:fldChar w:fldCharType="begin"/>
        </w:r>
        <w:r w:rsidR="006C6C3B">
          <w:rPr>
            <w:noProof/>
            <w:webHidden/>
          </w:rPr>
          <w:instrText xml:space="preserve"> PAGEREF _Toc227829806 \h </w:instrText>
        </w:r>
        <w:r w:rsidR="006C6C3B">
          <w:rPr>
            <w:noProof/>
            <w:webHidden/>
          </w:rPr>
        </w:r>
        <w:r w:rsidR="006C6C3B">
          <w:rPr>
            <w:noProof/>
            <w:webHidden/>
          </w:rPr>
          <w:fldChar w:fldCharType="separate"/>
        </w:r>
        <w:r w:rsidR="00B36CE9">
          <w:rPr>
            <w:noProof/>
            <w:webHidden/>
          </w:rPr>
          <w:t>1</w:t>
        </w:r>
        <w:r w:rsidR="006C6C3B">
          <w:rPr>
            <w:noProof/>
            <w:webHidden/>
          </w:rPr>
          <w:fldChar w:fldCharType="end"/>
        </w:r>
      </w:hyperlink>
    </w:p>
    <w:p w14:paraId="64065E3B" w14:textId="47390824" w:rsidR="006C6C3B" w:rsidRDefault="006C6C3B">
      <w:pPr>
        <w:pStyle w:val="TOC2"/>
        <w:tabs>
          <w:tab w:val="right" w:leader="dot" w:pos="9487"/>
        </w:tabs>
        <w:rPr>
          <w:rFonts w:asciiTheme="minorHAnsi" w:eastAsiaTheme="minorEastAsia" w:hAnsiTheme="minorHAnsi" w:cstheme="minorBidi"/>
          <w:noProof/>
          <w:color w:val="auto"/>
          <w:kern w:val="2"/>
          <w:szCs w:val="24"/>
          <w14:ligatures w14:val="standardContextual"/>
        </w:rPr>
      </w:pPr>
      <w:hyperlink w:anchor="_Toc227829807" w:history="1">
        <w:r w:rsidRPr="00B23E94">
          <w:rPr>
            <w:rStyle w:val="Hyperlink"/>
            <w:noProof/>
          </w:rPr>
          <w:t>Let’s Talk About Disability Data</w:t>
        </w:r>
        <w:r>
          <w:rPr>
            <w:noProof/>
            <w:webHidden/>
          </w:rPr>
          <w:tab/>
        </w:r>
        <w:r>
          <w:rPr>
            <w:noProof/>
            <w:webHidden/>
          </w:rPr>
          <w:fldChar w:fldCharType="begin"/>
        </w:r>
        <w:r>
          <w:rPr>
            <w:noProof/>
            <w:webHidden/>
          </w:rPr>
          <w:instrText xml:space="preserve"> PAGEREF _Toc227829807 \h </w:instrText>
        </w:r>
        <w:r>
          <w:rPr>
            <w:noProof/>
            <w:webHidden/>
          </w:rPr>
        </w:r>
        <w:r>
          <w:rPr>
            <w:noProof/>
            <w:webHidden/>
          </w:rPr>
          <w:fldChar w:fldCharType="separate"/>
        </w:r>
        <w:r w:rsidR="00B36CE9">
          <w:rPr>
            <w:noProof/>
            <w:webHidden/>
          </w:rPr>
          <w:t>1</w:t>
        </w:r>
        <w:r>
          <w:rPr>
            <w:noProof/>
            <w:webHidden/>
          </w:rPr>
          <w:fldChar w:fldCharType="end"/>
        </w:r>
      </w:hyperlink>
    </w:p>
    <w:p w14:paraId="6359F70A" w14:textId="24A297D2" w:rsidR="006C6C3B" w:rsidRDefault="006C6C3B">
      <w:pPr>
        <w:pStyle w:val="TOC1"/>
        <w:tabs>
          <w:tab w:val="right" w:leader="dot" w:pos="9487"/>
        </w:tabs>
        <w:rPr>
          <w:rFonts w:asciiTheme="minorHAnsi" w:eastAsiaTheme="minorEastAsia" w:hAnsiTheme="minorHAnsi" w:cstheme="minorBidi"/>
          <w:noProof/>
          <w:color w:val="auto"/>
          <w:kern w:val="2"/>
          <w:szCs w:val="24"/>
          <w14:ligatures w14:val="standardContextual"/>
        </w:rPr>
      </w:pPr>
      <w:hyperlink w:anchor="_Toc227829808" w:history="1">
        <w:r w:rsidRPr="00B23E94">
          <w:rPr>
            <w:rStyle w:val="Hyperlink"/>
            <w:noProof/>
          </w:rPr>
          <w:t>Summary</w:t>
        </w:r>
        <w:r>
          <w:rPr>
            <w:noProof/>
            <w:webHidden/>
          </w:rPr>
          <w:tab/>
        </w:r>
        <w:r>
          <w:rPr>
            <w:noProof/>
            <w:webHidden/>
          </w:rPr>
          <w:fldChar w:fldCharType="begin"/>
        </w:r>
        <w:r>
          <w:rPr>
            <w:noProof/>
            <w:webHidden/>
          </w:rPr>
          <w:instrText xml:space="preserve"> PAGEREF _Toc227829808 \h </w:instrText>
        </w:r>
        <w:r>
          <w:rPr>
            <w:noProof/>
            <w:webHidden/>
          </w:rPr>
        </w:r>
        <w:r>
          <w:rPr>
            <w:noProof/>
            <w:webHidden/>
          </w:rPr>
          <w:fldChar w:fldCharType="separate"/>
        </w:r>
        <w:r w:rsidR="00B36CE9">
          <w:rPr>
            <w:noProof/>
            <w:webHidden/>
          </w:rPr>
          <w:t>2</w:t>
        </w:r>
        <w:r>
          <w:rPr>
            <w:noProof/>
            <w:webHidden/>
          </w:rPr>
          <w:fldChar w:fldCharType="end"/>
        </w:r>
      </w:hyperlink>
    </w:p>
    <w:p w14:paraId="52927924" w14:textId="025EB4FA" w:rsidR="006C6C3B" w:rsidRDefault="006C6C3B">
      <w:pPr>
        <w:pStyle w:val="TOC1"/>
        <w:tabs>
          <w:tab w:val="right" w:leader="dot" w:pos="9487"/>
        </w:tabs>
        <w:rPr>
          <w:rFonts w:asciiTheme="minorHAnsi" w:eastAsiaTheme="minorEastAsia" w:hAnsiTheme="minorHAnsi" w:cstheme="minorBidi"/>
          <w:noProof/>
          <w:color w:val="auto"/>
          <w:kern w:val="2"/>
          <w:szCs w:val="24"/>
          <w14:ligatures w14:val="standardContextual"/>
        </w:rPr>
      </w:pPr>
      <w:hyperlink w:anchor="_Toc227829813" w:history="1">
        <w:r w:rsidRPr="00B23E94">
          <w:rPr>
            <w:rStyle w:val="Hyperlink"/>
            <w:noProof/>
          </w:rPr>
          <w:t>The agenda</w:t>
        </w:r>
        <w:r>
          <w:rPr>
            <w:noProof/>
            <w:webHidden/>
          </w:rPr>
          <w:tab/>
        </w:r>
        <w:r>
          <w:rPr>
            <w:noProof/>
            <w:webHidden/>
          </w:rPr>
          <w:fldChar w:fldCharType="begin"/>
        </w:r>
        <w:r>
          <w:rPr>
            <w:noProof/>
            <w:webHidden/>
          </w:rPr>
          <w:instrText xml:space="preserve"> PAGEREF _Toc227829813 \h </w:instrText>
        </w:r>
        <w:r>
          <w:rPr>
            <w:noProof/>
            <w:webHidden/>
          </w:rPr>
        </w:r>
        <w:r>
          <w:rPr>
            <w:noProof/>
            <w:webHidden/>
          </w:rPr>
          <w:fldChar w:fldCharType="separate"/>
        </w:r>
        <w:r w:rsidR="00B36CE9">
          <w:rPr>
            <w:noProof/>
            <w:webHidden/>
          </w:rPr>
          <w:t>3</w:t>
        </w:r>
        <w:r>
          <w:rPr>
            <w:noProof/>
            <w:webHidden/>
          </w:rPr>
          <w:fldChar w:fldCharType="end"/>
        </w:r>
      </w:hyperlink>
    </w:p>
    <w:p w14:paraId="583E2FB8" w14:textId="02DAFF22" w:rsidR="006C6C3B" w:rsidRDefault="006C6C3B">
      <w:pPr>
        <w:pStyle w:val="TOC2"/>
        <w:tabs>
          <w:tab w:val="right" w:leader="dot" w:pos="9487"/>
        </w:tabs>
        <w:rPr>
          <w:rFonts w:asciiTheme="minorHAnsi" w:eastAsiaTheme="minorEastAsia" w:hAnsiTheme="minorHAnsi" w:cstheme="minorBidi"/>
          <w:noProof/>
          <w:color w:val="auto"/>
          <w:kern w:val="2"/>
          <w:szCs w:val="24"/>
          <w14:ligatures w14:val="standardContextual"/>
        </w:rPr>
      </w:pPr>
      <w:hyperlink w:anchor="_Toc227829814" w:history="1">
        <w:r w:rsidRPr="00B23E94">
          <w:rPr>
            <w:rStyle w:val="Hyperlink"/>
            <w:noProof/>
          </w:rPr>
          <w:t>How much will I need to participate in each session?</w:t>
        </w:r>
        <w:r>
          <w:rPr>
            <w:noProof/>
            <w:webHidden/>
          </w:rPr>
          <w:tab/>
        </w:r>
        <w:r>
          <w:rPr>
            <w:noProof/>
            <w:webHidden/>
          </w:rPr>
          <w:fldChar w:fldCharType="begin"/>
        </w:r>
        <w:r>
          <w:rPr>
            <w:noProof/>
            <w:webHidden/>
          </w:rPr>
          <w:instrText xml:space="preserve"> PAGEREF _Toc227829814 \h </w:instrText>
        </w:r>
        <w:r>
          <w:rPr>
            <w:noProof/>
            <w:webHidden/>
          </w:rPr>
        </w:r>
        <w:r>
          <w:rPr>
            <w:noProof/>
            <w:webHidden/>
          </w:rPr>
          <w:fldChar w:fldCharType="separate"/>
        </w:r>
        <w:r w:rsidR="00B36CE9">
          <w:rPr>
            <w:noProof/>
            <w:webHidden/>
          </w:rPr>
          <w:t>4</w:t>
        </w:r>
        <w:r>
          <w:rPr>
            <w:noProof/>
            <w:webHidden/>
          </w:rPr>
          <w:fldChar w:fldCharType="end"/>
        </w:r>
      </w:hyperlink>
    </w:p>
    <w:p w14:paraId="64B99749" w14:textId="3F0BF276" w:rsidR="006C6C3B" w:rsidRDefault="006C6C3B">
      <w:pPr>
        <w:pStyle w:val="TOC2"/>
        <w:tabs>
          <w:tab w:val="right" w:leader="dot" w:pos="9487"/>
        </w:tabs>
        <w:rPr>
          <w:rFonts w:asciiTheme="minorHAnsi" w:eastAsiaTheme="minorEastAsia" w:hAnsiTheme="minorHAnsi" w:cstheme="minorBidi"/>
          <w:noProof/>
          <w:color w:val="auto"/>
          <w:kern w:val="2"/>
          <w:szCs w:val="24"/>
          <w14:ligatures w14:val="standardContextual"/>
        </w:rPr>
      </w:pPr>
      <w:hyperlink w:anchor="_Toc227829815" w:history="1">
        <w:r w:rsidRPr="00B23E94">
          <w:rPr>
            <w:rStyle w:val="Hyperlink"/>
            <w:noProof/>
          </w:rPr>
          <w:t>How can I participate in the event?</w:t>
        </w:r>
        <w:r>
          <w:rPr>
            <w:noProof/>
            <w:webHidden/>
          </w:rPr>
          <w:tab/>
        </w:r>
        <w:r>
          <w:rPr>
            <w:noProof/>
            <w:webHidden/>
          </w:rPr>
          <w:fldChar w:fldCharType="begin"/>
        </w:r>
        <w:r>
          <w:rPr>
            <w:noProof/>
            <w:webHidden/>
          </w:rPr>
          <w:instrText xml:space="preserve"> PAGEREF _Toc227829815 \h </w:instrText>
        </w:r>
        <w:r>
          <w:rPr>
            <w:noProof/>
            <w:webHidden/>
          </w:rPr>
        </w:r>
        <w:r>
          <w:rPr>
            <w:noProof/>
            <w:webHidden/>
          </w:rPr>
          <w:fldChar w:fldCharType="separate"/>
        </w:r>
        <w:r w:rsidR="00B36CE9">
          <w:rPr>
            <w:noProof/>
            <w:webHidden/>
          </w:rPr>
          <w:t>4</w:t>
        </w:r>
        <w:r>
          <w:rPr>
            <w:noProof/>
            <w:webHidden/>
          </w:rPr>
          <w:fldChar w:fldCharType="end"/>
        </w:r>
      </w:hyperlink>
    </w:p>
    <w:p w14:paraId="3EEDA582" w14:textId="5C1E8B13" w:rsidR="006C6C3B" w:rsidRDefault="006C6C3B">
      <w:pPr>
        <w:pStyle w:val="TOC1"/>
        <w:tabs>
          <w:tab w:val="right" w:leader="dot" w:pos="9487"/>
        </w:tabs>
        <w:rPr>
          <w:rFonts w:asciiTheme="minorHAnsi" w:eastAsiaTheme="minorEastAsia" w:hAnsiTheme="minorHAnsi" w:cstheme="minorBidi"/>
          <w:noProof/>
          <w:color w:val="auto"/>
          <w:kern w:val="2"/>
          <w:szCs w:val="24"/>
          <w14:ligatures w14:val="standardContextual"/>
        </w:rPr>
      </w:pPr>
      <w:hyperlink w:anchor="_Toc227829816" w:history="1">
        <w:r w:rsidRPr="00B23E94">
          <w:rPr>
            <w:rStyle w:val="Hyperlink"/>
            <w:noProof/>
          </w:rPr>
          <w:t>People who will speak</w:t>
        </w:r>
        <w:r>
          <w:rPr>
            <w:noProof/>
            <w:webHidden/>
          </w:rPr>
          <w:tab/>
        </w:r>
        <w:r>
          <w:rPr>
            <w:noProof/>
            <w:webHidden/>
          </w:rPr>
          <w:fldChar w:fldCharType="begin"/>
        </w:r>
        <w:r>
          <w:rPr>
            <w:noProof/>
            <w:webHidden/>
          </w:rPr>
          <w:instrText xml:space="preserve"> PAGEREF _Toc227829816 \h </w:instrText>
        </w:r>
        <w:r>
          <w:rPr>
            <w:noProof/>
            <w:webHidden/>
          </w:rPr>
        </w:r>
        <w:r>
          <w:rPr>
            <w:noProof/>
            <w:webHidden/>
          </w:rPr>
          <w:fldChar w:fldCharType="separate"/>
        </w:r>
        <w:r w:rsidR="00B36CE9">
          <w:rPr>
            <w:noProof/>
            <w:webHidden/>
          </w:rPr>
          <w:t>6</w:t>
        </w:r>
        <w:r>
          <w:rPr>
            <w:noProof/>
            <w:webHidden/>
          </w:rPr>
          <w:fldChar w:fldCharType="end"/>
        </w:r>
      </w:hyperlink>
    </w:p>
    <w:p w14:paraId="3DF34BD6" w14:textId="59CEF899" w:rsidR="006C6C3B" w:rsidRDefault="006C6C3B">
      <w:pPr>
        <w:pStyle w:val="TOC1"/>
        <w:tabs>
          <w:tab w:val="right" w:leader="dot" w:pos="9487"/>
        </w:tabs>
        <w:rPr>
          <w:rFonts w:asciiTheme="minorHAnsi" w:eastAsiaTheme="minorEastAsia" w:hAnsiTheme="minorHAnsi" w:cstheme="minorBidi"/>
          <w:noProof/>
          <w:color w:val="auto"/>
          <w:kern w:val="2"/>
          <w:szCs w:val="24"/>
          <w14:ligatures w14:val="standardContextual"/>
        </w:rPr>
      </w:pPr>
      <w:hyperlink w:anchor="_Toc227829817" w:history="1">
        <w:r w:rsidRPr="00B23E94">
          <w:rPr>
            <w:rStyle w:val="Hyperlink"/>
            <w:noProof/>
          </w:rPr>
          <w:t>Frequently asked questions</w:t>
        </w:r>
        <w:r>
          <w:rPr>
            <w:noProof/>
            <w:webHidden/>
          </w:rPr>
          <w:tab/>
        </w:r>
        <w:r>
          <w:rPr>
            <w:noProof/>
            <w:webHidden/>
          </w:rPr>
          <w:fldChar w:fldCharType="begin"/>
        </w:r>
        <w:r>
          <w:rPr>
            <w:noProof/>
            <w:webHidden/>
          </w:rPr>
          <w:instrText xml:space="preserve"> PAGEREF _Toc227829817 \h </w:instrText>
        </w:r>
        <w:r>
          <w:rPr>
            <w:noProof/>
            <w:webHidden/>
          </w:rPr>
        </w:r>
        <w:r>
          <w:rPr>
            <w:noProof/>
            <w:webHidden/>
          </w:rPr>
          <w:fldChar w:fldCharType="separate"/>
        </w:r>
        <w:r w:rsidR="00B36CE9">
          <w:rPr>
            <w:noProof/>
            <w:webHidden/>
          </w:rPr>
          <w:t>9</w:t>
        </w:r>
        <w:r>
          <w:rPr>
            <w:noProof/>
            <w:webHidden/>
          </w:rPr>
          <w:fldChar w:fldCharType="end"/>
        </w:r>
      </w:hyperlink>
    </w:p>
    <w:p w14:paraId="4ABE9FF3" w14:textId="56BE0EC0" w:rsidR="00876FBD" w:rsidRDefault="007E1620" w:rsidP="00313705">
      <w:pPr>
        <w:pStyle w:val="Heading1"/>
      </w:pPr>
      <w:r>
        <w:fldChar w:fldCharType="end"/>
      </w:r>
      <w:r w:rsidR="0000177C">
        <w:br w:type="page"/>
      </w:r>
      <w:bookmarkStart w:id="37" w:name="_Toc227829808"/>
      <w:r w:rsidR="00876FBD">
        <w:lastRenderedPageBreak/>
        <w:t>Summary</w:t>
      </w:r>
      <w:bookmarkEnd w:id="37"/>
      <w:r w:rsidR="00876FBD">
        <w:t xml:space="preserve"> </w:t>
      </w:r>
    </w:p>
    <w:p w14:paraId="5EF4C3AA" w14:textId="77777777" w:rsidR="003B47F4" w:rsidRDefault="003B47F4" w:rsidP="003B47F4">
      <w:pPr>
        <w:pStyle w:val="Heading2"/>
      </w:pPr>
      <w:bookmarkStart w:id="38" w:name="_Toc193299137"/>
      <w:bookmarkStart w:id="39" w:name="_Toc193364844"/>
      <w:bookmarkStart w:id="40" w:name="_Toc193364970"/>
      <w:bookmarkStart w:id="41" w:name="_Toc200379930"/>
      <w:bookmarkStart w:id="42" w:name="_Toc200451578"/>
      <w:bookmarkStart w:id="43" w:name="_Toc200452604"/>
      <w:bookmarkStart w:id="44" w:name="_Toc200452651"/>
      <w:bookmarkStart w:id="45" w:name="_Toc200454438"/>
      <w:bookmarkStart w:id="46" w:name="_Toc200455841"/>
      <w:bookmarkStart w:id="47" w:name="_Toc208423953"/>
      <w:bookmarkStart w:id="48" w:name="_Toc208489789"/>
      <w:bookmarkStart w:id="49" w:name="_Toc208578689"/>
      <w:bookmarkStart w:id="50" w:name="_Toc210730555"/>
      <w:bookmarkStart w:id="51" w:name="_Toc210730823"/>
      <w:bookmarkStart w:id="52" w:name="_Toc223371981"/>
      <w:bookmarkStart w:id="53" w:name="_Toc223449117"/>
      <w:bookmarkStart w:id="54" w:name="_Toc223450946"/>
      <w:bookmarkStart w:id="55" w:name="_Toc227829809"/>
      <w:bookmarkStart w:id="56" w:name="_Toc182489295"/>
      <w:bookmarkStart w:id="57" w:name="_Toc182492035"/>
      <w:bookmarkStart w:id="58" w:name="_Toc182492070"/>
      <w:r>
        <w:t>About the National Disability Research Partnership</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6F0342DF" w14:textId="77777777" w:rsidR="003B47F4" w:rsidRDefault="003B47F4" w:rsidP="003B47F4">
      <w:pPr>
        <w:spacing w:after="160" w:line="278" w:lineRule="auto"/>
      </w:pPr>
      <w:r>
        <w:t xml:space="preserve">The National Disability Research Partnership (NDRP) funds research led by and with people with disability. Its purpose is to build a national disability research program in Australia </w:t>
      </w:r>
      <w:r w:rsidRPr="00A02B3D">
        <w:t>that builds evidence for policy and practice to advance the rights of people with disability.</w:t>
      </w:r>
    </w:p>
    <w:p w14:paraId="6B29575A" w14:textId="77777777" w:rsidR="003B47F4" w:rsidRDefault="003B47F4" w:rsidP="003B47F4">
      <w:pPr>
        <w:spacing w:after="160" w:line="278" w:lineRule="auto"/>
      </w:pPr>
      <w:r w:rsidRPr="009A75C1">
        <w:t xml:space="preserve">The </w:t>
      </w:r>
      <w:r>
        <w:t>NDRP</w:t>
      </w:r>
      <w:r w:rsidRPr="009A75C1">
        <w:t xml:space="preserve"> wants research to lead to real </w:t>
      </w:r>
      <w:r>
        <w:t xml:space="preserve">world </w:t>
      </w:r>
      <w:r w:rsidRPr="009A75C1">
        <w:t>solutions. This means working together with people with disability</w:t>
      </w:r>
      <w:r>
        <w:t xml:space="preserve"> and their organisations</w:t>
      </w:r>
      <w:r w:rsidRPr="009A75C1">
        <w:t xml:space="preserve">, government, service providers, and the community. </w:t>
      </w:r>
    </w:p>
    <w:p w14:paraId="2C08F8BB" w14:textId="77777777" w:rsidR="003B47F4" w:rsidRDefault="003B47F4" w:rsidP="003B47F4">
      <w:pPr>
        <w:pStyle w:val="Heading2"/>
      </w:pPr>
      <w:bookmarkStart w:id="59" w:name="_Toc182489296"/>
      <w:bookmarkStart w:id="60" w:name="_Toc182492036"/>
      <w:bookmarkStart w:id="61" w:name="_Toc182492071"/>
      <w:bookmarkStart w:id="62" w:name="_Toc193299138"/>
      <w:bookmarkStart w:id="63" w:name="_Toc193364845"/>
      <w:bookmarkStart w:id="64" w:name="_Toc193364971"/>
      <w:bookmarkStart w:id="65" w:name="_Toc200379931"/>
      <w:bookmarkStart w:id="66" w:name="_Toc200451579"/>
      <w:bookmarkStart w:id="67" w:name="_Toc200452605"/>
      <w:bookmarkStart w:id="68" w:name="_Toc200452652"/>
      <w:bookmarkStart w:id="69" w:name="_Toc200454439"/>
      <w:bookmarkStart w:id="70" w:name="_Toc200455842"/>
      <w:bookmarkStart w:id="71" w:name="_Toc208423954"/>
      <w:bookmarkStart w:id="72" w:name="_Toc208489790"/>
      <w:bookmarkStart w:id="73" w:name="_Toc208578690"/>
      <w:bookmarkStart w:id="74" w:name="_Toc210730556"/>
      <w:bookmarkStart w:id="75" w:name="_Toc210730824"/>
      <w:bookmarkStart w:id="76" w:name="_Toc223371982"/>
      <w:bookmarkStart w:id="77" w:name="_Toc223449118"/>
      <w:bookmarkStart w:id="78" w:name="_Toc223450947"/>
      <w:bookmarkStart w:id="79" w:name="_Toc227829810"/>
      <w:r>
        <w:t>Evidence to action</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t xml:space="preserve"> </w:t>
      </w:r>
    </w:p>
    <w:p w14:paraId="6F3ADA19" w14:textId="77777777" w:rsidR="003B47F4" w:rsidRPr="009A75C1" w:rsidRDefault="003B47F4" w:rsidP="003B47F4">
      <w:pPr>
        <w:spacing w:after="160" w:line="278" w:lineRule="auto"/>
      </w:pPr>
      <w:r>
        <w:t xml:space="preserve">The NDRP holds ‘evidence to action’ events to talk about what is known about a certain topic, what is not known, and what research is needed. The goal of these events is to work together and </w:t>
      </w:r>
      <w:r w:rsidRPr="00E82917">
        <w:t>inform future research and policy directions. </w:t>
      </w:r>
    </w:p>
    <w:p w14:paraId="3FCDEBD1" w14:textId="77777777" w:rsidR="003B47F4" w:rsidRDefault="003B47F4" w:rsidP="003B47F4">
      <w:pPr>
        <w:pStyle w:val="Heading2"/>
      </w:pPr>
      <w:bookmarkStart w:id="80" w:name="_Toc200379932"/>
      <w:bookmarkStart w:id="81" w:name="_Toc200451580"/>
      <w:bookmarkStart w:id="82" w:name="_Toc200452606"/>
      <w:bookmarkStart w:id="83" w:name="_Toc200452653"/>
      <w:bookmarkStart w:id="84" w:name="_Toc200454440"/>
      <w:bookmarkStart w:id="85" w:name="_Toc200455843"/>
      <w:bookmarkStart w:id="86" w:name="_Toc208423955"/>
      <w:bookmarkStart w:id="87" w:name="_Toc208489791"/>
      <w:bookmarkStart w:id="88" w:name="_Toc208578691"/>
      <w:bookmarkStart w:id="89" w:name="_Toc210730557"/>
      <w:bookmarkStart w:id="90" w:name="_Toc210730825"/>
      <w:bookmarkStart w:id="91" w:name="_Toc223371983"/>
      <w:bookmarkStart w:id="92" w:name="_Toc223449119"/>
      <w:bookmarkStart w:id="93" w:name="_Toc223450948"/>
      <w:bookmarkStart w:id="94" w:name="_Toc227829811"/>
      <w:r>
        <w:t>What is this event about</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4312785B" w14:textId="040D25EF" w:rsidR="003854A6" w:rsidRDefault="00550625" w:rsidP="003B47F4">
      <w:bookmarkStart w:id="95" w:name="_Toc193299135"/>
      <w:bookmarkStart w:id="96" w:name="_Toc193364842"/>
      <w:bookmarkStart w:id="97" w:name="_Toc193364968"/>
      <w:r w:rsidRPr="00550625">
        <w:t xml:space="preserve">This session explores how disability data is created, what is missing, and what needs to change. Through real-world case studies and system perspectives, we will unpack the current data landscape, highlight gaps, and showcase approaches to designing and using data in more inclusive and meaningful ways. </w:t>
      </w:r>
    </w:p>
    <w:p w14:paraId="2674DE21" w14:textId="5F75AB96" w:rsidR="00D52DF2" w:rsidRDefault="00D52DF2" w:rsidP="003B47F4">
      <w:r>
        <w:t>It build on our previous events</w:t>
      </w:r>
      <w:r w:rsidR="000F5252">
        <w:t xml:space="preserve"> that e</w:t>
      </w:r>
      <w:r>
        <w:t xml:space="preserve">xplored: </w:t>
      </w:r>
    </w:p>
    <w:p w14:paraId="6D3AF4D0" w14:textId="0E4DA741" w:rsidR="00592732" w:rsidRDefault="009D0051" w:rsidP="007275B6">
      <w:pPr>
        <w:pStyle w:val="ListParagraph"/>
        <w:numPr>
          <w:ilvl w:val="0"/>
          <w:numId w:val="9"/>
        </w:numPr>
      </w:pPr>
      <w:r w:rsidRPr="00325B1C">
        <w:t>critical evidence gaps</w:t>
      </w:r>
      <w:r>
        <w:t xml:space="preserve"> in the </w:t>
      </w:r>
      <w:hyperlink r:id="rId11" w:history="1">
        <w:r w:rsidR="00592732" w:rsidRPr="004C3974">
          <w:rPr>
            <w:rStyle w:val="Hyperlink"/>
          </w:rPr>
          <w:t>accessible and inclusive communities</w:t>
        </w:r>
        <w:r w:rsidRPr="004C3974">
          <w:rPr>
            <w:rStyle w:val="Hyperlink"/>
          </w:rPr>
          <w:t xml:space="preserve"> space</w:t>
        </w:r>
      </w:hyperlink>
      <w:r w:rsidR="00550625">
        <w:t xml:space="preserve"> and </w:t>
      </w:r>
      <w:hyperlink r:id="rId12" w:history="1">
        <w:r w:rsidR="00550625" w:rsidRPr="00240C50">
          <w:rPr>
            <w:rStyle w:val="Hyperlink"/>
          </w:rPr>
          <w:t>safety of people with disability</w:t>
        </w:r>
      </w:hyperlink>
      <w:r w:rsidR="00550625">
        <w:t xml:space="preserve"> </w:t>
      </w:r>
    </w:p>
    <w:p w14:paraId="2585E352" w14:textId="59F936D9" w:rsidR="00D52DF2" w:rsidRDefault="003B47F4" w:rsidP="007275B6">
      <w:pPr>
        <w:pStyle w:val="ListParagraph"/>
        <w:numPr>
          <w:ilvl w:val="0"/>
          <w:numId w:val="9"/>
        </w:numPr>
      </w:pPr>
      <w:r>
        <w:t>h</w:t>
      </w:r>
      <w:r w:rsidRPr="00B67EDD">
        <w:t xml:space="preserve">ow researchers and advocacy organisations </w:t>
      </w:r>
      <w:hyperlink r:id="rId13" w:history="1">
        <w:r w:rsidRPr="00EE0764">
          <w:rPr>
            <w:rStyle w:val="Hyperlink"/>
          </w:rPr>
          <w:t>work together in partnership</w:t>
        </w:r>
      </w:hyperlink>
      <w:r w:rsidRPr="00B67EDD">
        <w:t xml:space="preserve"> </w:t>
      </w:r>
    </w:p>
    <w:p w14:paraId="5214A630" w14:textId="77777777" w:rsidR="000F5252" w:rsidRDefault="003B47F4" w:rsidP="007275B6">
      <w:pPr>
        <w:pStyle w:val="ListParagraph"/>
        <w:numPr>
          <w:ilvl w:val="0"/>
          <w:numId w:val="9"/>
        </w:numPr>
      </w:pPr>
      <w:r w:rsidRPr="00F746BC">
        <w:t xml:space="preserve">bridging the </w:t>
      </w:r>
      <w:hyperlink r:id="rId14" w:history="1">
        <w:r w:rsidRPr="00105D63">
          <w:rPr>
            <w:rStyle w:val="Hyperlink"/>
          </w:rPr>
          <w:t>gap between research and real-world impact</w:t>
        </w:r>
      </w:hyperlink>
      <w:r w:rsidRPr="00F746BC">
        <w:t>, particularly in policy</w:t>
      </w:r>
      <w:r w:rsidR="000F5252">
        <w:t xml:space="preserve">, </w:t>
      </w:r>
    </w:p>
    <w:p w14:paraId="187C5DB7" w14:textId="0EB63047" w:rsidR="00F3754C" w:rsidRDefault="000F5252" w:rsidP="007275B6">
      <w:pPr>
        <w:pStyle w:val="ListParagraph"/>
        <w:numPr>
          <w:ilvl w:val="0"/>
          <w:numId w:val="9"/>
        </w:numPr>
      </w:pPr>
      <w:r>
        <w:t xml:space="preserve">how </w:t>
      </w:r>
      <w:hyperlink r:id="rId15" w:history="1">
        <w:r w:rsidR="003B47F4" w:rsidRPr="00461DE3">
          <w:rPr>
            <w:rStyle w:val="Hyperlink"/>
          </w:rPr>
          <w:t>knowledge mobilisation</w:t>
        </w:r>
      </w:hyperlink>
      <w:r w:rsidR="003B47F4" w:rsidRPr="000F5252">
        <w:t xml:space="preserve"> starts at the beginning of research</w:t>
      </w:r>
      <w:r w:rsidR="003B47F4" w:rsidRPr="00F746BC">
        <w:t>, not the end</w:t>
      </w:r>
      <w:r w:rsidR="00F3754C">
        <w:t xml:space="preserve">, and </w:t>
      </w:r>
    </w:p>
    <w:p w14:paraId="59DC78C8" w14:textId="710A491A" w:rsidR="003B47F4" w:rsidRDefault="002B1121" w:rsidP="007275B6">
      <w:pPr>
        <w:pStyle w:val="ListParagraph"/>
        <w:numPr>
          <w:ilvl w:val="0"/>
          <w:numId w:val="9"/>
        </w:numPr>
      </w:pPr>
      <w:r>
        <w:t xml:space="preserve">research approaches and opportunities for </w:t>
      </w:r>
      <w:hyperlink r:id="rId16">
        <w:r w:rsidRPr="6B9BAC95">
          <w:rPr>
            <w:rStyle w:val="Hyperlink"/>
          </w:rPr>
          <w:t>eliminating restrictive practices</w:t>
        </w:r>
      </w:hyperlink>
      <w:r>
        <w:t xml:space="preserve">. </w:t>
      </w:r>
      <w:r w:rsidR="003B47F4">
        <w:t xml:space="preserve"> </w:t>
      </w:r>
    </w:p>
    <w:p w14:paraId="30A8EF02" w14:textId="77777777" w:rsidR="003B47F4" w:rsidRPr="009A75C1" w:rsidRDefault="003B47F4" w:rsidP="003B47F4">
      <w:pPr>
        <w:pStyle w:val="Heading2"/>
      </w:pPr>
      <w:bookmarkStart w:id="98" w:name="_Toc200379933"/>
      <w:bookmarkStart w:id="99" w:name="_Toc200451581"/>
      <w:bookmarkStart w:id="100" w:name="_Toc200452607"/>
      <w:bookmarkStart w:id="101" w:name="_Toc200452654"/>
      <w:bookmarkStart w:id="102" w:name="_Toc200454441"/>
      <w:bookmarkStart w:id="103" w:name="_Toc200455844"/>
      <w:bookmarkStart w:id="104" w:name="_Toc208423956"/>
      <w:bookmarkStart w:id="105" w:name="_Toc208489792"/>
      <w:bookmarkStart w:id="106" w:name="_Toc208578692"/>
      <w:bookmarkStart w:id="107" w:name="_Toc210730558"/>
      <w:bookmarkStart w:id="108" w:name="_Toc210730826"/>
      <w:bookmarkStart w:id="109" w:name="_Toc223371984"/>
      <w:bookmarkStart w:id="110" w:name="_Toc223449120"/>
      <w:bookmarkStart w:id="111" w:name="_Toc223450949"/>
      <w:bookmarkStart w:id="112" w:name="_Toc227829812"/>
      <w:r w:rsidRPr="009A75C1">
        <w:t>What you will find in this document</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393EFB16" w14:textId="46735B86" w:rsidR="00E81E4F" w:rsidRDefault="003B47F4" w:rsidP="007275B6">
      <w:pPr>
        <w:numPr>
          <w:ilvl w:val="0"/>
          <w:numId w:val="4"/>
        </w:numPr>
        <w:spacing w:after="160" w:line="278" w:lineRule="auto"/>
      </w:pPr>
      <w:r>
        <w:t>t</w:t>
      </w:r>
      <w:r w:rsidRPr="009A75C1">
        <w:t xml:space="preserve">he agenda for the event on </w:t>
      </w:r>
      <w:r w:rsidR="005A33BA">
        <w:t>25 May</w:t>
      </w:r>
      <w:r w:rsidR="00EC5F15">
        <w:t xml:space="preserve"> 2026</w:t>
      </w:r>
      <w:r w:rsidR="00E81E4F">
        <w:t xml:space="preserve">, </w:t>
      </w:r>
    </w:p>
    <w:p w14:paraId="2C4C5047" w14:textId="77777777" w:rsidR="000A6753" w:rsidRDefault="003B47F4">
      <w:pPr>
        <w:numPr>
          <w:ilvl w:val="0"/>
          <w:numId w:val="4"/>
        </w:numPr>
        <w:spacing w:after="160" w:line="278" w:lineRule="auto"/>
      </w:pPr>
      <w:r>
        <w:t>what is being covered and for how long,</w:t>
      </w:r>
      <w:r w:rsidR="00244B71">
        <w:t xml:space="preserve"> </w:t>
      </w:r>
    </w:p>
    <w:p w14:paraId="1CEF6C07" w14:textId="53080A99" w:rsidR="003B47F4" w:rsidRPr="009A75C1" w:rsidRDefault="000A6753">
      <w:pPr>
        <w:numPr>
          <w:ilvl w:val="0"/>
          <w:numId w:val="4"/>
        </w:numPr>
        <w:spacing w:after="160" w:line="278" w:lineRule="auto"/>
      </w:pPr>
      <w:r>
        <w:t>people who will speak</w:t>
      </w:r>
      <w:r w:rsidR="00267ABE">
        <w:t xml:space="preserve">, </w:t>
      </w:r>
      <w:r w:rsidR="006D3912">
        <w:t>and</w:t>
      </w:r>
    </w:p>
    <w:p w14:paraId="35C8C54F" w14:textId="39648E56" w:rsidR="003B47F4" w:rsidRDefault="003B47F4" w:rsidP="007275B6">
      <w:pPr>
        <w:numPr>
          <w:ilvl w:val="0"/>
          <w:numId w:val="4"/>
        </w:numPr>
        <w:spacing w:after="160" w:line="278" w:lineRule="auto"/>
      </w:pPr>
      <w:r>
        <w:t>q</w:t>
      </w:r>
      <w:r w:rsidRPr="009A75C1">
        <w:t>uestions people often ask</w:t>
      </w:r>
      <w:r w:rsidR="006D3912">
        <w:t xml:space="preserve">. </w:t>
      </w:r>
    </w:p>
    <w:p w14:paraId="52457808" w14:textId="79B05355" w:rsidR="00D371A7" w:rsidRDefault="006D3912" w:rsidP="00267ABE">
      <w:pPr>
        <w:pStyle w:val="Heading1"/>
      </w:pPr>
      <w:bookmarkStart w:id="113" w:name="_Toc210730827"/>
      <w:bookmarkStart w:id="114" w:name="_Toc151288807"/>
      <w:bookmarkStart w:id="115" w:name="_Toc181714326"/>
      <w:bookmarkEnd w:id="56"/>
      <w:bookmarkEnd w:id="57"/>
      <w:bookmarkEnd w:id="58"/>
      <w:r>
        <w:br w:type="page"/>
      </w:r>
      <w:bookmarkStart w:id="116" w:name="_Toc227829813"/>
      <w:r w:rsidR="00D371A7">
        <w:lastRenderedPageBreak/>
        <w:t>The agenda</w:t>
      </w:r>
      <w:bookmarkEnd w:id="116"/>
      <w:r w:rsidR="00D371A7" w:rsidRPr="009A75C1">
        <w:t xml:space="preserve"> </w:t>
      </w:r>
      <w:bookmarkEnd w:id="113"/>
    </w:p>
    <w:p w14:paraId="0D43E2D5" w14:textId="77777777" w:rsidR="00384A69" w:rsidRDefault="00384A69" w:rsidP="0035216B">
      <w:pPr>
        <w:spacing w:after="160" w:line="278" w:lineRule="auto"/>
        <w:rPr>
          <w:b/>
          <w:bCs/>
        </w:rPr>
      </w:pPr>
      <w:r>
        <w:rPr>
          <w:b/>
          <w:bCs/>
        </w:rPr>
        <w:t>Monday 25 May 2026</w:t>
      </w:r>
    </w:p>
    <w:p w14:paraId="731B4A1C" w14:textId="3D700385" w:rsidR="0035216B" w:rsidRPr="00500063" w:rsidRDefault="0035216B" w:rsidP="0035216B">
      <w:pPr>
        <w:spacing w:after="160" w:line="278" w:lineRule="auto"/>
        <w:rPr>
          <w:b/>
          <w:bCs/>
          <w:color w:val="BF4593" w:themeColor="accent4"/>
        </w:rPr>
      </w:pPr>
      <w:r w:rsidRPr="00500063">
        <w:rPr>
          <w:b/>
          <w:bCs/>
        </w:rPr>
        <w:t xml:space="preserve">12:00 pm AEST – Session 1 (10 mins) Setting the scene </w:t>
      </w:r>
      <w:r w:rsidRPr="00500063">
        <w:rPr>
          <w:b/>
          <w:bCs/>
          <w:color w:val="BF4593" w:themeColor="accent4"/>
        </w:rPr>
        <w:t>(low interaction)</w:t>
      </w:r>
    </w:p>
    <w:p w14:paraId="78F70E9A" w14:textId="77777777" w:rsidR="0035216B" w:rsidRPr="00500063" w:rsidRDefault="0035216B" w:rsidP="0035216B">
      <w:pPr>
        <w:numPr>
          <w:ilvl w:val="0"/>
          <w:numId w:val="17"/>
        </w:numPr>
        <w:spacing w:after="160" w:line="278" w:lineRule="auto"/>
        <w:rPr>
          <w:b/>
          <w:bCs/>
        </w:rPr>
      </w:pPr>
      <w:r w:rsidRPr="00500063">
        <w:rPr>
          <w:b/>
          <w:bCs/>
        </w:rPr>
        <w:t xml:space="preserve">5 mins: </w:t>
      </w:r>
      <w:r w:rsidRPr="00500063">
        <w:t xml:space="preserve">Mary Sayers (CEO, NDRP) opens the event, welcomes attendees and explains accessibility features. </w:t>
      </w:r>
    </w:p>
    <w:p w14:paraId="730C72C6" w14:textId="75FC72D7" w:rsidR="0035216B" w:rsidRPr="00500063" w:rsidRDefault="0035216B" w:rsidP="00825FBA">
      <w:pPr>
        <w:numPr>
          <w:ilvl w:val="0"/>
          <w:numId w:val="17"/>
        </w:numPr>
        <w:spacing w:after="160" w:line="278" w:lineRule="auto"/>
      </w:pPr>
      <w:r w:rsidRPr="00500063">
        <w:rPr>
          <w:b/>
          <w:bCs/>
        </w:rPr>
        <w:t xml:space="preserve">5 mins: </w:t>
      </w:r>
      <w:r w:rsidRPr="00500063">
        <w:t>Mary provides framing for the session</w:t>
      </w:r>
      <w:r w:rsidR="00825FBA">
        <w:t>.</w:t>
      </w:r>
      <w:r w:rsidRPr="00500063">
        <w:t xml:space="preserve"> </w:t>
      </w:r>
    </w:p>
    <w:p w14:paraId="3F9C111D" w14:textId="77777777" w:rsidR="0035216B" w:rsidRPr="00500063" w:rsidRDefault="0035216B" w:rsidP="0035216B">
      <w:pPr>
        <w:spacing w:after="160" w:line="278" w:lineRule="auto"/>
        <w:rPr>
          <w:b/>
          <w:bCs/>
        </w:rPr>
      </w:pPr>
      <w:r w:rsidRPr="00500063">
        <w:rPr>
          <w:b/>
          <w:bCs/>
        </w:rPr>
        <w:t>12:10 pm AEST – Session 2 (4</w:t>
      </w:r>
      <w:r>
        <w:rPr>
          <w:b/>
          <w:bCs/>
        </w:rPr>
        <w:t>0</w:t>
      </w:r>
      <w:r w:rsidRPr="00500063">
        <w:rPr>
          <w:b/>
          <w:bCs/>
        </w:rPr>
        <w:t xml:space="preserve"> mins) Case Study 1: Building better data through partnership </w:t>
      </w:r>
      <w:r w:rsidRPr="00500063">
        <w:rPr>
          <w:b/>
          <w:bCs/>
          <w:color w:val="BF4593" w:themeColor="accent4"/>
        </w:rPr>
        <w:t>(low interaction)</w:t>
      </w:r>
    </w:p>
    <w:p w14:paraId="15488738" w14:textId="383BBC20" w:rsidR="0035216B" w:rsidRPr="00500063" w:rsidRDefault="0035216B" w:rsidP="00D52DE1">
      <w:pPr>
        <w:numPr>
          <w:ilvl w:val="0"/>
          <w:numId w:val="18"/>
        </w:numPr>
        <w:tabs>
          <w:tab w:val="num" w:pos="1440"/>
        </w:tabs>
        <w:spacing w:after="160" w:line="278" w:lineRule="auto"/>
      </w:pPr>
      <w:r w:rsidRPr="00500063">
        <w:rPr>
          <w:b/>
          <w:bCs/>
        </w:rPr>
        <w:t>3</w:t>
      </w:r>
      <w:r w:rsidRPr="00D52DE1">
        <w:rPr>
          <w:b/>
          <w:bCs/>
        </w:rPr>
        <w:t>0</w:t>
      </w:r>
      <w:r w:rsidRPr="00500063">
        <w:rPr>
          <w:b/>
          <w:bCs/>
        </w:rPr>
        <w:t xml:space="preserve"> mins: </w:t>
      </w:r>
      <w:r w:rsidRPr="00500063">
        <w:t xml:space="preserve">Presentation from </w:t>
      </w:r>
      <w:r w:rsidR="00825FBA">
        <w:t>a researcher, an advocacy organisation</w:t>
      </w:r>
      <w:r w:rsidR="00D52DE1">
        <w:t xml:space="preserve"> </w:t>
      </w:r>
      <w:r w:rsidR="00825FBA">
        <w:t>and l</w:t>
      </w:r>
      <w:r w:rsidRPr="00500063">
        <w:t xml:space="preserve">ived experience contributor </w:t>
      </w:r>
    </w:p>
    <w:p w14:paraId="1A783A59" w14:textId="77777777" w:rsidR="0035216B" w:rsidRPr="00500063" w:rsidRDefault="0035216B" w:rsidP="0035216B">
      <w:pPr>
        <w:numPr>
          <w:ilvl w:val="0"/>
          <w:numId w:val="18"/>
        </w:numPr>
        <w:spacing w:after="160" w:line="278" w:lineRule="auto"/>
        <w:rPr>
          <w:b/>
          <w:bCs/>
        </w:rPr>
      </w:pPr>
      <w:r w:rsidRPr="00500063">
        <w:rPr>
          <w:b/>
          <w:bCs/>
        </w:rPr>
        <w:t xml:space="preserve">10 mins: </w:t>
      </w:r>
      <w:r w:rsidRPr="00500063">
        <w:t xml:space="preserve">Pre-submitted Q&amp;A focused on practical insights for research teams </w:t>
      </w:r>
    </w:p>
    <w:p w14:paraId="11633B5B" w14:textId="77777777" w:rsidR="0035216B" w:rsidRPr="00500063" w:rsidRDefault="0035216B" w:rsidP="0035216B">
      <w:pPr>
        <w:spacing w:after="160" w:line="278" w:lineRule="auto"/>
        <w:rPr>
          <w:b/>
          <w:bCs/>
        </w:rPr>
      </w:pPr>
      <w:r w:rsidRPr="00500063">
        <w:rPr>
          <w:b/>
          <w:bCs/>
        </w:rPr>
        <w:t>12:5</w:t>
      </w:r>
      <w:r>
        <w:rPr>
          <w:b/>
          <w:bCs/>
        </w:rPr>
        <w:t>0</w:t>
      </w:r>
      <w:r w:rsidRPr="00500063">
        <w:rPr>
          <w:b/>
          <w:bCs/>
        </w:rPr>
        <w:t xml:space="preserve"> pm AEST – Session 3 (15 mins) Disability data in the system </w:t>
      </w:r>
      <w:r w:rsidRPr="00500063">
        <w:rPr>
          <w:b/>
          <w:bCs/>
          <w:color w:val="BF4593" w:themeColor="accent4"/>
        </w:rPr>
        <w:t>(low interaction)</w:t>
      </w:r>
    </w:p>
    <w:p w14:paraId="4466BF41" w14:textId="0630DF9E" w:rsidR="0035216B" w:rsidRPr="00500063" w:rsidRDefault="0035216B" w:rsidP="00D84E37">
      <w:pPr>
        <w:numPr>
          <w:ilvl w:val="0"/>
          <w:numId w:val="19"/>
        </w:numPr>
        <w:spacing w:after="160" w:line="278" w:lineRule="auto"/>
      </w:pPr>
      <w:r w:rsidRPr="00500063">
        <w:rPr>
          <w:b/>
          <w:bCs/>
        </w:rPr>
        <w:t xml:space="preserve">15 mins: </w:t>
      </w:r>
      <w:r w:rsidR="00D84E37">
        <w:t>Presentation</w:t>
      </w:r>
      <w:r w:rsidRPr="00500063">
        <w:t xml:space="preserve"> covering</w:t>
      </w:r>
      <w:r w:rsidR="00D84E37">
        <w:t xml:space="preserve"> c</w:t>
      </w:r>
      <w:r w:rsidRPr="00500063">
        <w:t xml:space="preserve">urrent disability data landscape in Australia </w:t>
      </w:r>
      <w:r w:rsidR="00D84E37">
        <w:t xml:space="preserve">and </w:t>
      </w:r>
      <w:r w:rsidR="003E7488">
        <w:t>w</w:t>
      </w:r>
      <w:r w:rsidRPr="00500063">
        <w:t xml:space="preserve">hat research teams can do to strengthen the system </w:t>
      </w:r>
    </w:p>
    <w:p w14:paraId="34C3F07D" w14:textId="77777777" w:rsidR="0035216B" w:rsidRPr="00500063" w:rsidRDefault="0035216B" w:rsidP="0035216B">
      <w:pPr>
        <w:spacing w:after="160" w:line="278" w:lineRule="auto"/>
        <w:rPr>
          <w:b/>
          <w:bCs/>
          <w:color w:val="614393" w:themeColor="accent5"/>
          <w:sz w:val="26"/>
          <w:szCs w:val="26"/>
        </w:rPr>
      </w:pPr>
      <w:r w:rsidRPr="00500063">
        <w:rPr>
          <w:b/>
          <w:bCs/>
          <w:color w:val="614393" w:themeColor="accent5"/>
          <w:sz w:val="26"/>
          <w:szCs w:val="26"/>
        </w:rPr>
        <w:t>1:</w:t>
      </w:r>
      <w:r>
        <w:rPr>
          <w:b/>
          <w:bCs/>
          <w:color w:val="614393" w:themeColor="accent5"/>
          <w:sz w:val="26"/>
          <w:szCs w:val="26"/>
        </w:rPr>
        <w:t>05</w:t>
      </w:r>
      <w:r w:rsidRPr="00500063">
        <w:rPr>
          <w:b/>
          <w:bCs/>
          <w:color w:val="614393" w:themeColor="accent5"/>
          <w:sz w:val="26"/>
          <w:szCs w:val="26"/>
        </w:rPr>
        <w:t xml:space="preserve"> pm AEST – Screen Break (10 mins)</w:t>
      </w:r>
    </w:p>
    <w:p w14:paraId="5BEDB703" w14:textId="77777777" w:rsidR="0035216B" w:rsidRPr="00500063" w:rsidRDefault="0035216B" w:rsidP="0035216B">
      <w:pPr>
        <w:spacing w:after="160" w:line="278" w:lineRule="auto"/>
        <w:rPr>
          <w:b/>
          <w:bCs/>
          <w:color w:val="BF4593" w:themeColor="accent4"/>
        </w:rPr>
      </w:pPr>
      <w:r w:rsidRPr="00500063">
        <w:rPr>
          <w:b/>
          <w:bCs/>
        </w:rPr>
        <w:t>1:</w:t>
      </w:r>
      <w:r>
        <w:rPr>
          <w:b/>
          <w:bCs/>
        </w:rPr>
        <w:t>15</w:t>
      </w:r>
      <w:r w:rsidRPr="00500063">
        <w:rPr>
          <w:b/>
          <w:bCs/>
        </w:rPr>
        <w:t xml:space="preserve"> pm AEST – Session 4 (</w:t>
      </w:r>
      <w:r>
        <w:rPr>
          <w:b/>
          <w:bCs/>
        </w:rPr>
        <w:t>3</w:t>
      </w:r>
      <w:r w:rsidRPr="00500063">
        <w:rPr>
          <w:b/>
          <w:bCs/>
        </w:rPr>
        <w:t xml:space="preserve">5 mins) Case Study 2: Designing data with community </w:t>
      </w:r>
      <w:r w:rsidRPr="00500063">
        <w:rPr>
          <w:b/>
          <w:bCs/>
          <w:color w:val="BF4593" w:themeColor="accent4"/>
        </w:rPr>
        <w:t>(low interaction)</w:t>
      </w:r>
    </w:p>
    <w:p w14:paraId="7728AE25" w14:textId="19823061" w:rsidR="0035216B" w:rsidRPr="00500063" w:rsidRDefault="0035216B" w:rsidP="00C040BB">
      <w:pPr>
        <w:numPr>
          <w:ilvl w:val="0"/>
          <w:numId w:val="20"/>
        </w:numPr>
        <w:spacing w:after="160" w:line="278" w:lineRule="auto"/>
      </w:pPr>
      <w:r w:rsidRPr="00C040BB">
        <w:rPr>
          <w:b/>
          <w:bCs/>
        </w:rPr>
        <w:t>2</w:t>
      </w:r>
      <w:r w:rsidRPr="00500063">
        <w:rPr>
          <w:b/>
          <w:bCs/>
        </w:rPr>
        <w:t xml:space="preserve">5 mins: </w:t>
      </w:r>
      <w:r w:rsidR="00C040BB">
        <w:t>P</w:t>
      </w:r>
      <w:r w:rsidRPr="00500063">
        <w:t xml:space="preserve">resentation </w:t>
      </w:r>
      <w:r w:rsidR="00C040BB">
        <w:t>from team</w:t>
      </w:r>
      <w:r w:rsidRPr="00500063">
        <w:t xml:space="preserve"> </w:t>
      </w:r>
    </w:p>
    <w:p w14:paraId="6EADC444" w14:textId="77777777" w:rsidR="0035216B" w:rsidRPr="00500063" w:rsidRDefault="0035216B" w:rsidP="0035216B">
      <w:pPr>
        <w:numPr>
          <w:ilvl w:val="0"/>
          <w:numId w:val="20"/>
        </w:numPr>
        <w:spacing w:after="160" w:line="278" w:lineRule="auto"/>
      </w:pPr>
      <w:r w:rsidRPr="00500063">
        <w:rPr>
          <w:b/>
          <w:bCs/>
        </w:rPr>
        <w:t xml:space="preserve">10 mins: </w:t>
      </w:r>
      <w:r w:rsidRPr="00500063">
        <w:t xml:space="preserve">Pre-submitted Q&amp;A focused on design, accessibility and application </w:t>
      </w:r>
    </w:p>
    <w:p w14:paraId="1B4F443D" w14:textId="77777777" w:rsidR="0035216B" w:rsidRPr="00500063" w:rsidRDefault="0035216B" w:rsidP="0035216B">
      <w:pPr>
        <w:spacing w:after="160" w:line="278" w:lineRule="auto"/>
        <w:rPr>
          <w:b/>
          <w:bCs/>
        </w:rPr>
      </w:pPr>
      <w:r>
        <w:rPr>
          <w:b/>
          <w:bCs/>
        </w:rPr>
        <w:t>1</w:t>
      </w:r>
      <w:r w:rsidRPr="00500063">
        <w:rPr>
          <w:b/>
          <w:bCs/>
        </w:rPr>
        <w:t>:</w:t>
      </w:r>
      <w:r>
        <w:rPr>
          <w:b/>
          <w:bCs/>
        </w:rPr>
        <w:t>50</w:t>
      </w:r>
      <w:r w:rsidRPr="00500063">
        <w:rPr>
          <w:b/>
          <w:bCs/>
        </w:rPr>
        <w:t xml:space="preserve"> pm AEST – Session 5 (1</w:t>
      </w:r>
      <w:r>
        <w:rPr>
          <w:b/>
          <w:bCs/>
        </w:rPr>
        <w:t>0</w:t>
      </w:r>
      <w:r w:rsidRPr="00500063">
        <w:rPr>
          <w:b/>
          <w:bCs/>
        </w:rPr>
        <w:t xml:space="preserve"> mins) Closing reflections and next steps </w:t>
      </w:r>
      <w:r w:rsidRPr="00500063">
        <w:rPr>
          <w:b/>
          <w:bCs/>
          <w:color w:val="BF4593" w:themeColor="accent4"/>
        </w:rPr>
        <w:t>(medium interaction)</w:t>
      </w:r>
    </w:p>
    <w:p w14:paraId="2A1DA3F3" w14:textId="7E2078E0" w:rsidR="0035216B" w:rsidRPr="00500063" w:rsidRDefault="0035216B" w:rsidP="00212249">
      <w:pPr>
        <w:numPr>
          <w:ilvl w:val="0"/>
          <w:numId w:val="21"/>
        </w:numPr>
        <w:spacing w:after="160" w:line="278" w:lineRule="auto"/>
      </w:pPr>
      <w:r w:rsidRPr="00500063">
        <w:rPr>
          <w:b/>
          <w:bCs/>
        </w:rPr>
        <w:t>1</w:t>
      </w:r>
      <w:r>
        <w:rPr>
          <w:b/>
          <w:bCs/>
        </w:rPr>
        <w:t>0</w:t>
      </w:r>
      <w:r w:rsidRPr="00500063">
        <w:rPr>
          <w:b/>
          <w:bCs/>
        </w:rPr>
        <w:t xml:space="preserve"> mins: </w:t>
      </w:r>
      <w:r>
        <w:t>Mary Sayers</w:t>
      </w:r>
      <w:r w:rsidRPr="00500063">
        <w:t xml:space="preserve"> closes the session</w:t>
      </w:r>
      <w:r w:rsidR="00212249">
        <w:t xml:space="preserve"> with k</w:t>
      </w:r>
      <w:r w:rsidRPr="00500063">
        <w:t>ey insights across both case studies and system context</w:t>
      </w:r>
      <w:r w:rsidR="00212249">
        <w:t xml:space="preserve">. </w:t>
      </w:r>
    </w:p>
    <w:p w14:paraId="4E276277" w14:textId="77777777" w:rsidR="0035216B" w:rsidRDefault="0035216B" w:rsidP="0035216B">
      <w:pPr>
        <w:spacing w:after="160" w:line="278" w:lineRule="auto"/>
        <w:rPr>
          <w:b/>
          <w:bCs/>
        </w:rPr>
      </w:pPr>
      <w:r>
        <w:rPr>
          <w:b/>
          <w:bCs/>
        </w:rPr>
        <w:br w:type="page"/>
      </w:r>
    </w:p>
    <w:p w14:paraId="40482DA0" w14:textId="633D96E6" w:rsidR="00D371A7" w:rsidRPr="00846416" w:rsidRDefault="00D371A7" w:rsidP="00D371A7">
      <w:pPr>
        <w:pStyle w:val="Heading2"/>
      </w:pPr>
      <w:bookmarkStart w:id="117" w:name="_Toc227829814"/>
      <w:bookmarkStart w:id="118" w:name="_Toc210730828"/>
      <w:r w:rsidRPr="00846416">
        <w:lastRenderedPageBreak/>
        <w:t>How much will I need to participate in each session?</w:t>
      </w:r>
      <w:bookmarkEnd w:id="117"/>
      <w:r>
        <w:t xml:space="preserve"> </w:t>
      </w:r>
      <w:bookmarkEnd w:id="118"/>
    </w:p>
    <w:p w14:paraId="2C0B173D" w14:textId="77777777" w:rsidR="00D371A7" w:rsidRPr="00846416" w:rsidRDefault="00D371A7" w:rsidP="00D371A7">
      <w:pPr>
        <w:spacing w:after="160" w:line="278" w:lineRule="auto"/>
      </w:pPr>
      <w:r w:rsidRPr="00846416">
        <w:t xml:space="preserve">The agenda shows the </w:t>
      </w:r>
      <w:r w:rsidRPr="00846416">
        <w:rPr>
          <w:i/>
          <w:iCs/>
        </w:rPr>
        <w:t>level of interaction</w:t>
      </w:r>
      <w:r w:rsidRPr="00846416">
        <w:t xml:space="preserve"> for each session.</w:t>
      </w:r>
      <w:r>
        <w:t xml:space="preserve"> </w:t>
      </w:r>
      <w:r w:rsidRPr="00846416">
        <w:t xml:space="preserve">We’ve also included a legend that explains what </w:t>
      </w:r>
      <w:r w:rsidRPr="00846416">
        <w:rPr>
          <w:i/>
          <w:iCs/>
        </w:rPr>
        <w:t>low, medium, and high interaction</w:t>
      </w:r>
      <w:r w:rsidRPr="00846416">
        <w:t xml:space="preserve"> mean.</w:t>
      </w:r>
    </w:p>
    <w:p w14:paraId="408736E8" w14:textId="77777777" w:rsidR="00D371A7" w:rsidRPr="00846416" w:rsidRDefault="00D371A7" w:rsidP="007275B6">
      <w:pPr>
        <w:numPr>
          <w:ilvl w:val="0"/>
          <w:numId w:val="8"/>
        </w:numPr>
        <w:spacing w:after="160" w:line="278" w:lineRule="auto"/>
      </w:pPr>
      <w:r w:rsidRPr="00846416">
        <w:rPr>
          <w:b/>
          <w:bCs/>
        </w:rPr>
        <w:t xml:space="preserve">Low interaction or listen and reflect: </w:t>
      </w:r>
      <w:r w:rsidRPr="00846416">
        <w:t>Mostly listening. You can reflect quietly or take notes, but no need to contribute in the chat.</w:t>
      </w:r>
    </w:p>
    <w:p w14:paraId="1E524184" w14:textId="77777777" w:rsidR="00D371A7" w:rsidRPr="00846416" w:rsidRDefault="00D371A7" w:rsidP="007275B6">
      <w:pPr>
        <w:numPr>
          <w:ilvl w:val="0"/>
          <w:numId w:val="8"/>
        </w:numPr>
        <w:spacing w:after="160" w:line="278" w:lineRule="auto"/>
      </w:pPr>
      <w:r w:rsidRPr="00846416">
        <w:rPr>
          <w:b/>
          <w:bCs/>
        </w:rPr>
        <w:t>Medium interaction or chat and share:</w:t>
      </w:r>
      <w:r>
        <w:t xml:space="preserve"> </w:t>
      </w:r>
      <w:r w:rsidRPr="00846416">
        <w:t>You may be invited to share a thought or question in the chat</w:t>
      </w:r>
      <w:r>
        <w:t xml:space="preserve"> or the Q&amp;A function</w:t>
      </w:r>
      <w:r w:rsidRPr="00846416">
        <w:t>. Contribution is optional but welcome.</w:t>
      </w:r>
    </w:p>
    <w:p w14:paraId="54A8399F" w14:textId="77777777" w:rsidR="00D371A7" w:rsidRPr="00846416" w:rsidRDefault="00D371A7" w:rsidP="007275B6">
      <w:pPr>
        <w:numPr>
          <w:ilvl w:val="0"/>
          <w:numId w:val="8"/>
        </w:numPr>
        <w:spacing w:after="160" w:line="278" w:lineRule="auto"/>
      </w:pPr>
      <w:r w:rsidRPr="00846416">
        <w:rPr>
          <w:b/>
          <w:bCs/>
        </w:rPr>
        <w:t>High interaction</w:t>
      </w:r>
      <w:r>
        <w:rPr>
          <w:b/>
          <w:bCs/>
        </w:rPr>
        <w:t xml:space="preserve"> or interactive: </w:t>
      </w:r>
      <w:r w:rsidRPr="00846416">
        <w:t xml:space="preserve">You’ll be invited to actively contribute (e.g. type an action into the chat, </w:t>
      </w:r>
      <w:r>
        <w:t xml:space="preserve">add a question in the Q&amp;A, </w:t>
      </w:r>
      <w:r w:rsidRPr="00846416">
        <w:t>respond to prompts, or join discussion). A communication order will be used so you know when it’s your turn and how to contribute.</w:t>
      </w:r>
    </w:p>
    <w:p w14:paraId="4231EBEC" w14:textId="77777777" w:rsidR="00F5227D" w:rsidRPr="009A75C1" w:rsidRDefault="00F5227D" w:rsidP="00F5227D">
      <w:pPr>
        <w:pStyle w:val="Heading2"/>
      </w:pPr>
      <w:bookmarkStart w:id="119" w:name="_Toc227829815"/>
      <w:bookmarkStart w:id="120" w:name="_Toc224814859"/>
      <w:r>
        <w:t>What resources can I read or listen to?</w:t>
      </w:r>
      <w:bookmarkEnd w:id="120"/>
    </w:p>
    <w:p w14:paraId="45D23D23" w14:textId="504BE087" w:rsidR="009A23D8" w:rsidRDefault="009A23D8" w:rsidP="00F5227D">
      <w:pPr>
        <w:pStyle w:val="ListParagraph"/>
        <w:numPr>
          <w:ilvl w:val="0"/>
          <w:numId w:val="22"/>
        </w:numPr>
        <w:spacing w:after="160" w:line="278" w:lineRule="auto"/>
      </w:pPr>
      <w:r w:rsidRPr="00AC41ED">
        <w:rPr>
          <w:b/>
          <w:bCs/>
        </w:rPr>
        <w:t xml:space="preserve">Case study 1: </w:t>
      </w:r>
      <w:r w:rsidRPr="009A23D8">
        <w:t>CYDA</w:t>
      </w:r>
      <w:r>
        <w:t xml:space="preserve">’s </w:t>
      </w:r>
      <w:hyperlink r:id="rId17" w:history="1">
        <w:r w:rsidRPr="00435C70">
          <w:rPr>
            <w:rStyle w:val="Hyperlink"/>
          </w:rPr>
          <w:t>Snapshot of Children and Young People with Disability in Australia – a Key Statistics Report</w:t>
        </w:r>
      </w:hyperlink>
    </w:p>
    <w:p w14:paraId="04C7DF26" w14:textId="66ABDB2A" w:rsidR="001C2689" w:rsidRDefault="001C2689" w:rsidP="00F5227D">
      <w:pPr>
        <w:pStyle w:val="ListParagraph"/>
        <w:numPr>
          <w:ilvl w:val="0"/>
          <w:numId w:val="22"/>
        </w:numPr>
        <w:spacing w:after="160" w:line="278" w:lineRule="auto"/>
      </w:pPr>
      <w:r>
        <w:t>Th</w:t>
      </w:r>
      <w:r w:rsidR="0065511B">
        <w:t>e</w:t>
      </w:r>
      <w:r>
        <w:t xml:space="preserve"> National Disability Data Asset</w:t>
      </w:r>
      <w:r w:rsidR="0065511B">
        <w:t xml:space="preserve"> (NDDA)</w:t>
      </w:r>
      <w:r>
        <w:t>:</w:t>
      </w:r>
    </w:p>
    <w:p w14:paraId="6466D157" w14:textId="29623212" w:rsidR="0065511B" w:rsidRDefault="0065511B" w:rsidP="001C2689">
      <w:pPr>
        <w:pStyle w:val="ListParagraph"/>
        <w:numPr>
          <w:ilvl w:val="1"/>
          <w:numId w:val="22"/>
        </w:numPr>
        <w:spacing w:after="160" w:line="278" w:lineRule="auto"/>
      </w:pPr>
      <w:hyperlink r:id="rId18" w:history="1">
        <w:r w:rsidRPr="0065511B">
          <w:rPr>
            <w:rStyle w:val="Hyperlink"/>
          </w:rPr>
          <w:t>NDA Guiding Principles</w:t>
        </w:r>
      </w:hyperlink>
    </w:p>
    <w:p w14:paraId="380FDE72" w14:textId="37E196E6" w:rsidR="00707E49" w:rsidRDefault="001C2689" w:rsidP="001C2689">
      <w:pPr>
        <w:pStyle w:val="ListParagraph"/>
        <w:numPr>
          <w:ilvl w:val="1"/>
          <w:numId w:val="22"/>
        </w:numPr>
        <w:spacing w:after="160" w:line="278" w:lineRule="auto"/>
      </w:pPr>
      <w:hyperlink r:id="rId19" w:history="1">
        <w:r w:rsidRPr="001C2689">
          <w:rPr>
            <w:rStyle w:val="Hyperlink"/>
          </w:rPr>
          <w:t>The Charter</w:t>
        </w:r>
      </w:hyperlink>
    </w:p>
    <w:p w14:paraId="644FCED4" w14:textId="44320733" w:rsidR="001C74BA" w:rsidRDefault="001C74BA" w:rsidP="001C2689">
      <w:pPr>
        <w:pStyle w:val="ListParagraph"/>
        <w:numPr>
          <w:ilvl w:val="1"/>
          <w:numId w:val="22"/>
        </w:numPr>
        <w:spacing w:after="160" w:line="278" w:lineRule="auto"/>
      </w:pPr>
      <w:hyperlink r:id="rId20" w:history="1">
        <w:r w:rsidRPr="006C5600">
          <w:rPr>
            <w:rStyle w:val="Hyperlink"/>
          </w:rPr>
          <w:t>Apply for data access</w:t>
        </w:r>
      </w:hyperlink>
    </w:p>
    <w:p w14:paraId="3FFF65A2" w14:textId="59BEBD5D" w:rsidR="00485595" w:rsidRPr="00485595" w:rsidRDefault="00485595" w:rsidP="00485595">
      <w:pPr>
        <w:pStyle w:val="ListParagraph"/>
        <w:numPr>
          <w:ilvl w:val="0"/>
          <w:numId w:val="22"/>
        </w:numPr>
        <w:rPr>
          <w:szCs w:val="24"/>
        </w:rPr>
      </w:pPr>
      <w:r>
        <w:t>The Department of Health, Disability and Ageing (DHDA), Australian Bureau of Statistics (ABS) and Australian Institute of Health and Welfare (AIHW) are supporting disability research projects through existing assets:</w:t>
      </w:r>
    </w:p>
    <w:p w14:paraId="43EADDC1" w14:textId="77777777" w:rsidR="00485595" w:rsidRPr="00485595" w:rsidRDefault="00485595" w:rsidP="00485595">
      <w:pPr>
        <w:pStyle w:val="ListParagraph"/>
        <w:numPr>
          <w:ilvl w:val="1"/>
          <w:numId w:val="22"/>
        </w:numPr>
        <w:spacing w:after="160" w:line="278" w:lineRule="auto"/>
        <w:rPr>
          <w:rStyle w:val="Hyperlink"/>
        </w:rPr>
      </w:pPr>
      <w:hyperlink r:id="rId21" w:history="1">
        <w:r w:rsidRPr="00485595">
          <w:rPr>
            <w:rStyle w:val="Hyperlink"/>
          </w:rPr>
          <w:t>Person Level Integrated Data Asset</w:t>
        </w:r>
      </w:hyperlink>
      <w:r w:rsidRPr="00485595">
        <w:rPr>
          <w:rStyle w:val="Hyperlink"/>
        </w:rPr>
        <w:t> (PLIDA)</w:t>
      </w:r>
    </w:p>
    <w:p w14:paraId="5B07CAB3" w14:textId="60E3878D" w:rsidR="00485595" w:rsidRPr="00485595" w:rsidRDefault="00485595" w:rsidP="00136B70">
      <w:pPr>
        <w:pStyle w:val="ListParagraph"/>
        <w:numPr>
          <w:ilvl w:val="1"/>
          <w:numId w:val="22"/>
        </w:numPr>
        <w:spacing w:after="160" w:line="278" w:lineRule="auto"/>
        <w:rPr>
          <w:rStyle w:val="Hyperlink"/>
        </w:rPr>
      </w:pPr>
      <w:hyperlink r:id="rId22" w:history="1">
        <w:r w:rsidRPr="00485595">
          <w:rPr>
            <w:rStyle w:val="Hyperlink"/>
          </w:rPr>
          <w:t>National Health Data Hub</w:t>
        </w:r>
      </w:hyperlink>
      <w:r w:rsidRPr="00485595">
        <w:rPr>
          <w:rStyle w:val="Hyperlink"/>
        </w:rPr>
        <w:t> (NHDH).</w:t>
      </w:r>
    </w:p>
    <w:p w14:paraId="5900C7DD" w14:textId="52FA5CE7" w:rsidR="00396BC0" w:rsidRDefault="00396BC0" w:rsidP="00F5227D">
      <w:pPr>
        <w:pStyle w:val="ListParagraph"/>
        <w:numPr>
          <w:ilvl w:val="0"/>
          <w:numId w:val="22"/>
        </w:numPr>
        <w:spacing w:after="160" w:line="278" w:lineRule="auto"/>
      </w:pPr>
      <w:r w:rsidRPr="00AC41ED">
        <w:rPr>
          <w:b/>
          <w:bCs/>
        </w:rPr>
        <w:t xml:space="preserve">Case study 2: </w:t>
      </w:r>
      <w:r w:rsidR="00AB592D">
        <w:t xml:space="preserve">Griffith University’s </w:t>
      </w:r>
      <w:hyperlink r:id="rId23" w:history="1">
        <w:r w:rsidR="00AB592D" w:rsidRPr="00AB592D">
          <w:rPr>
            <w:rStyle w:val="Hyperlink"/>
          </w:rPr>
          <w:t>The voice of Queenslanders with disability report 2025</w:t>
        </w:r>
      </w:hyperlink>
    </w:p>
    <w:p w14:paraId="3D5F3425" w14:textId="77777777" w:rsidR="00AC41ED" w:rsidRPr="00AC41ED" w:rsidRDefault="00F5227D" w:rsidP="00AC1FFD">
      <w:pPr>
        <w:pStyle w:val="ListParagraph"/>
        <w:numPr>
          <w:ilvl w:val="0"/>
          <w:numId w:val="22"/>
        </w:numPr>
        <w:spacing w:after="160" w:line="278" w:lineRule="auto"/>
        <w:rPr>
          <w:rFonts w:ascii="Calibri" w:hAnsi="Calibri" w:cs="Calibri"/>
          <w:b/>
          <w:bCs/>
          <w:color w:val="2C3949"/>
          <w:sz w:val="36"/>
          <w:szCs w:val="36"/>
        </w:rPr>
      </w:pPr>
      <w:r w:rsidRPr="00F70936">
        <w:t>Watch</w:t>
      </w:r>
      <w:r w:rsidR="002401F1">
        <w:t xml:space="preserve"> </w:t>
      </w:r>
      <w:hyperlink r:id="rId24" w:history="1">
        <w:r w:rsidR="002401F1">
          <w:rPr>
            <w:rStyle w:val="Hyperlink"/>
          </w:rPr>
          <w:t>What is data? What is disability data? (Video)</w:t>
        </w:r>
      </w:hyperlink>
    </w:p>
    <w:p w14:paraId="6C9F9C09" w14:textId="7BC48640" w:rsidR="00F5227D" w:rsidRPr="00AC41ED" w:rsidRDefault="00F5227D" w:rsidP="00AC1FFD">
      <w:pPr>
        <w:pStyle w:val="ListParagraph"/>
        <w:numPr>
          <w:ilvl w:val="0"/>
          <w:numId w:val="22"/>
        </w:numPr>
        <w:spacing w:after="160" w:line="278" w:lineRule="auto"/>
        <w:rPr>
          <w:rFonts w:ascii="Calibri" w:hAnsi="Calibri" w:cs="Calibri"/>
          <w:b/>
          <w:bCs/>
          <w:color w:val="2C3949"/>
          <w:sz w:val="36"/>
          <w:szCs w:val="36"/>
        </w:rPr>
      </w:pPr>
      <w:r w:rsidRPr="00F70936">
        <w:t>Watch </w:t>
      </w:r>
      <w:hyperlink r:id="rId25" w:history="1">
        <w:r w:rsidR="003411F1" w:rsidRPr="00AC41ED">
          <w:rPr>
            <w:rStyle w:val="Hyperlink"/>
          </w:rPr>
          <w:t>What happens to data next? From data to action (Video)</w:t>
        </w:r>
      </w:hyperlink>
      <w:r>
        <w:br w:type="page"/>
      </w:r>
    </w:p>
    <w:p w14:paraId="646B5B2D" w14:textId="1CEA893D" w:rsidR="004441D8" w:rsidRPr="00F96A96" w:rsidRDefault="004441D8" w:rsidP="004441D8">
      <w:pPr>
        <w:pStyle w:val="Heading2"/>
      </w:pPr>
      <w:r w:rsidRPr="00F96A96">
        <w:lastRenderedPageBreak/>
        <w:t xml:space="preserve">How </w:t>
      </w:r>
      <w:r>
        <w:t>can I participate in the event?</w:t>
      </w:r>
      <w:bookmarkEnd w:id="119"/>
    </w:p>
    <w:p w14:paraId="2659E749" w14:textId="77777777" w:rsidR="004441D8" w:rsidRDefault="004441D8" w:rsidP="004441D8">
      <w:pPr>
        <w:spacing w:after="160" w:line="278" w:lineRule="auto"/>
      </w:pPr>
      <w:r w:rsidRPr="00F96A96">
        <w:t xml:space="preserve">We want everyone to feel comfortable participating in a way that suits them during this </w:t>
      </w:r>
      <w:r>
        <w:t>event</w:t>
      </w:r>
      <w:r w:rsidRPr="00F96A96">
        <w:t xml:space="preserve">. </w:t>
      </w:r>
    </w:p>
    <w:p w14:paraId="620A9BE2" w14:textId="77777777" w:rsidR="004441D8" w:rsidRPr="00F96A96" w:rsidRDefault="004441D8" w:rsidP="004441D8">
      <w:pPr>
        <w:spacing w:after="160" w:line="278" w:lineRule="auto"/>
      </w:pPr>
      <w:r w:rsidRPr="00F96A96">
        <w:t>Here’s how you can engage:</w:t>
      </w:r>
    </w:p>
    <w:p w14:paraId="4C0B0810" w14:textId="77777777" w:rsidR="004441D8" w:rsidRDefault="004441D8" w:rsidP="007275B6">
      <w:pPr>
        <w:numPr>
          <w:ilvl w:val="0"/>
          <w:numId w:val="1"/>
        </w:numPr>
        <w:spacing w:after="160" w:line="278" w:lineRule="auto"/>
      </w:pPr>
      <w:r w:rsidRPr="00DF3AEA">
        <w:rPr>
          <w:b/>
          <w:bCs/>
        </w:rPr>
        <w:t>Ask questions:</w:t>
      </w:r>
      <w:r w:rsidRPr="00F96A96">
        <w:t xml:space="preserve"> Use the </w:t>
      </w:r>
      <w:r>
        <w:t>Chat feature</w:t>
      </w:r>
      <w:r w:rsidRPr="00F96A96">
        <w:t xml:space="preserve"> to ask questions at any time. Our facilitators will review and read out questions</w:t>
      </w:r>
      <w:r>
        <w:t>, during the Q&amp;A session</w:t>
      </w:r>
      <w:r w:rsidRPr="00F96A96">
        <w:t xml:space="preserve"> so everyone can hear and engage with the discussion.</w:t>
      </w:r>
      <w:r>
        <w:t xml:space="preserve"> </w:t>
      </w:r>
      <w:r w:rsidRPr="00F96A96">
        <w:t xml:space="preserve">You can also use the </w:t>
      </w:r>
      <w:r>
        <w:t>Chat</w:t>
      </w:r>
      <w:r w:rsidRPr="00F96A96">
        <w:t xml:space="preserve"> feature to share your thoughts or ideas throughout the session.</w:t>
      </w:r>
    </w:p>
    <w:p w14:paraId="5E413B48" w14:textId="77777777" w:rsidR="004441D8" w:rsidRPr="00396B14" w:rsidRDefault="004441D8" w:rsidP="007275B6">
      <w:pPr>
        <w:numPr>
          <w:ilvl w:val="0"/>
          <w:numId w:val="1"/>
        </w:numPr>
        <w:spacing w:after="160" w:line="278" w:lineRule="auto"/>
      </w:pPr>
      <w:r w:rsidRPr="3F23DEC2">
        <w:rPr>
          <w:b/>
          <w:bCs/>
        </w:rPr>
        <w:t xml:space="preserve">Updating your profile name in Zoom: </w:t>
      </w:r>
      <w:r>
        <w:t xml:space="preserve">We encourage you to update your profile name in Zoom to reflect your name and pronouns. </w:t>
      </w:r>
    </w:p>
    <w:p w14:paraId="078C2176" w14:textId="77777777" w:rsidR="004441D8" w:rsidRPr="00F96A96" w:rsidRDefault="004441D8" w:rsidP="004441D8">
      <w:pPr>
        <w:spacing w:after="160" w:line="278" w:lineRule="auto"/>
      </w:pPr>
      <w:r>
        <w:rPr>
          <w:b/>
          <w:bCs/>
        </w:rPr>
        <w:t>Creating</w:t>
      </w:r>
      <w:r w:rsidRPr="00F96A96">
        <w:rPr>
          <w:b/>
          <w:bCs/>
        </w:rPr>
        <w:t xml:space="preserve"> a respectful and inclusive space:</w:t>
      </w:r>
    </w:p>
    <w:p w14:paraId="25EC595A" w14:textId="77777777" w:rsidR="004441D8" w:rsidRPr="0064613D" w:rsidRDefault="004441D8" w:rsidP="007275B6">
      <w:pPr>
        <w:numPr>
          <w:ilvl w:val="0"/>
          <w:numId w:val="2"/>
        </w:numPr>
        <w:spacing w:after="160" w:line="278" w:lineRule="auto"/>
      </w:pPr>
      <w:r w:rsidRPr="0064613D">
        <w:t>Avoid using acronyms or jargon. If you do, please explain or spell them out clearly so everyone understands.</w:t>
      </w:r>
    </w:p>
    <w:p w14:paraId="772C8EFC" w14:textId="77777777" w:rsidR="004441D8" w:rsidRPr="0064613D" w:rsidRDefault="004441D8" w:rsidP="007275B6">
      <w:pPr>
        <w:numPr>
          <w:ilvl w:val="0"/>
          <w:numId w:val="2"/>
        </w:numPr>
        <w:spacing w:after="160" w:line="278" w:lineRule="auto"/>
      </w:pPr>
      <w:r w:rsidRPr="0064613D">
        <w:t xml:space="preserve">Use and respect people’s preferred pronouns and language, such as "person </w:t>
      </w:r>
      <w:r>
        <w:t>with disability</w:t>
      </w:r>
      <w:r w:rsidRPr="0064613D">
        <w:t>" or "</w:t>
      </w:r>
      <w:r>
        <w:t>disabled</w:t>
      </w:r>
      <w:r w:rsidRPr="0064613D">
        <w:t xml:space="preserve"> person."</w:t>
      </w:r>
    </w:p>
    <w:p w14:paraId="037649B8" w14:textId="77777777" w:rsidR="004441D8" w:rsidRDefault="004441D8" w:rsidP="007275B6">
      <w:pPr>
        <w:numPr>
          <w:ilvl w:val="0"/>
          <w:numId w:val="2"/>
        </w:numPr>
        <w:spacing w:after="160" w:line="278" w:lineRule="auto"/>
      </w:pPr>
      <w:r w:rsidRPr="0064613D">
        <w:t>Use strengths-based language that promotes respect, understanding, and acceptance.</w:t>
      </w:r>
    </w:p>
    <w:p w14:paraId="54B76C57" w14:textId="77777777" w:rsidR="00D371A7" w:rsidRDefault="00D371A7" w:rsidP="00D371A7">
      <w:pPr>
        <w:spacing w:after="160" w:line="278" w:lineRule="auto"/>
        <w:rPr>
          <w:rFonts w:ascii="Calibri" w:hAnsi="Calibri" w:cs="Calibri"/>
          <w:b/>
          <w:bCs/>
          <w:color w:val="614393"/>
          <w:sz w:val="44"/>
          <w:szCs w:val="44"/>
        </w:rPr>
      </w:pPr>
      <w:r>
        <w:br w:type="page"/>
      </w:r>
    </w:p>
    <w:p w14:paraId="2E0CEA78" w14:textId="6C8613F3" w:rsidR="000A6753" w:rsidRPr="00BE610B" w:rsidRDefault="000A6753" w:rsidP="000A6753">
      <w:pPr>
        <w:pStyle w:val="Heading1"/>
      </w:pPr>
      <w:bookmarkStart w:id="121" w:name="_Toc210730829"/>
      <w:bookmarkStart w:id="122" w:name="_Toc227829816"/>
      <w:bookmarkStart w:id="123" w:name="_Toc193299156"/>
      <w:bookmarkStart w:id="124" w:name="_Toc193364860"/>
      <w:bookmarkStart w:id="125" w:name="_Toc193364986"/>
      <w:bookmarkStart w:id="126" w:name="_Toc200379946"/>
      <w:bookmarkStart w:id="127" w:name="_Toc200451594"/>
      <w:bookmarkStart w:id="128" w:name="_Toc200452667"/>
      <w:bookmarkStart w:id="129" w:name="_Toc200454453"/>
      <w:bookmarkStart w:id="130" w:name="_Toc200455849"/>
      <w:bookmarkStart w:id="131" w:name="_Toc208423964"/>
      <w:bookmarkStart w:id="132" w:name="_Toc208489802"/>
      <w:bookmarkStart w:id="133" w:name="_Toc208578696"/>
      <w:bookmarkStart w:id="134" w:name="_Toc210730562"/>
      <w:bookmarkStart w:id="135" w:name="_Toc210730831"/>
      <w:r>
        <w:lastRenderedPageBreak/>
        <w:t>People who will speak</w:t>
      </w:r>
      <w:bookmarkEnd w:id="121"/>
      <w:bookmarkEnd w:id="122"/>
    </w:p>
    <w:p w14:paraId="408BD7BC" w14:textId="0AD21767" w:rsidR="000A6753" w:rsidRPr="00BE610B" w:rsidRDefault="000A6753" w:rsidP="000A6753">
      <w:pPr>
        <w:spacing w:after="160" w:line="278" w:lineRule="auto"/>
        <w:rPr>
          <w:b/>
          <w:bCs/>
        </w:rPr>
      </w:pPr>
      <w:r w:rsidRPr="00BE610B">
        <w:rPr>
          <w:b/>
          <w:bCs/>
        </w:rPr>
        <w:t>Session 1</w:t>
      </w:r>
      <w:r w:rsidR="00E245BB">
        <w:rPr>
          <w:b/>
          <w:bCs/>
        </w:rPr>
        <w:t xml:space="preserve"> </w:t>
      </w:r>
      <w:r w:rsidR="00EB129A">
        <w:rPr>
          <w:b/>
          <w:bCs/>
        </w:rPr>
        <w:t>–</w:t>
      </w:r>
      <w:r w:rsidR="00E245BB">
        <w:rPr>
          <w:b/>
          <w:bCs/>
        </w:rPr>
        <w:t xml:space="preserve"> </w:t>
      </w:r>
      <w:r w:rsidR="00EB129A">
        <w:rPr>
          <w:b/>
          <w:bCs/>
        </w:rPr>
        <w:t>Setting the scene</w:t>
      </w:r>
    </w:p>
    <w:p w14:paraId="57934C7E" w14:textId="38D87FC5" w:rsidR="00DC57FB" w:rsidRDefault="00465694" w:rsidP="00DC57FB">
      <w:pPr>
        <w:spacing w:after="160" w:line="278" w:lineRule="auto"/>
      </w:pPr>
      <w:r>
        <w:rPr>
          <w:b/>
          <w:bCs/>
          <w:noProof/>
          <w14:ligatures w14:val="standardContextual"/>
        </w:rPr>
        <w:drawing>
          <wp:anchor distT="0" distB="0" distL="114300" distR="114300" simplePos="0" relativeHeight="251662336" behindDoc="1" locked="0" layoutInCell="1" allowOverlap="1" wp14:anchorId="36FE392C" wp14:editId="14F021B6">
            <wp:simplePos x="0" y="0"/>
            <wp:positionH relativeFrom="column">
              <wp:posOffset>-27795</wp:posOffset>
            </wp:positionH>
            <wp:positionV relativeFrom="paragraph">
              <wp:posOffset>53686</wp:posOffset>
            </wp:positionV>
            <wp:extent cx="2340000" cy="2340000"/>
            <wp:effectExtent l="0" t="0" r="3175" b="3175"/>
            <wp:wrapTight wrapText="bothSides">
              <wp:wrapPolygon edited="0">
                <wp:start x="0" y="0"/>
                <wp:lineTo x="0" y="21453"/>
                <wp:lineTo x="21453" y="21453"/>
                <wp:lineTo x="21453" y="0"/>
                <wp:lineTo x="0" y="0"/>
              </wp:wrapPolygon>
            </wp:wrapTight>
            <wp:docPr id="1525424500" name="Picture 4" descr="Photograph of a professional profile card featuring Mary Sayers, NDRP Chief Executive Officer, with a blurred face. Design includes a circular photo frame, NDRP logo in dark blue, and colorful wave patterns in pink, purple, and orange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24500" name="Picture 4" descr="Photograph of a professional profile card featuring Mary Sayers, NDRP Chief Executive Officer, with a blurred face. Design includes a circular photo frame, NDRP logo in dark blue, and colorful wave patterns in pink, purple, and orange at the bottom."/>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pic:spPr>
                </pic:pic>
              </a:graphicData>
            </a:graphic>
            <wp14:sizeRelH relativeFrom="page">
              <wp14:pctWidth>0</wp14:pctWidth>
            </wp14:sizeRelH>
            <wp14:sizeRelV relativeFrom="page">
              <wp14:pctHeight>0</wp14:pctHeight>
            </wp14:sizeRelV>
          </wp:anchor>
        </w:drawing>
      </w:r>
      <w:r w:rsidR="00DC57FB">
        <w:rPr>
          <w:b/>
          <w:bCs/>
        </w:rPr>
        <w:t xml:space="preserve"> </w:t>
      </w:r>
      <w:r w:rsidR="00DC57FB" w:rsidRPr="00BE610B">
        <w:rPr>
          <w:b/>
          <w:bCs/>
        </w:rPr>
        <w:t>Mary Sayers (NDRP)</w:t>
      </w:r>
      <w:r w:rsidR="00DC57FB">
        <w:rPr>
          <w:b/>
          <w:bCs/>
        </w:rPr>
        <w:t xml:space="preserve"> Event Host: </w:t>
      </w:r>
      <w:r w:rsidR="00DC57FB" w:rsidRPr="00BE610B">
        <w:t xml:space="preserve">CEO of the National Disability Research Partnership, Mary </w:t>
      </w:r>
      <w:r w:rsidR="00DC57FB">
        <w:t xml:space="preserve">(she/her) </w:t>
      </w:r>
      <w:r w:rsidR="00DC57FB" w:rsidRPr="00BE610B">
        <w:t xml:space="preserve">leads NDRP’s mission </w:t>
      </w:r>
      <w:r w:rsidR="00DC57FB">
        <w:t>purpose</w:t>
      </w:r>
      <w:r w:rsidR="00DC57FB" w:rsidRPr="00BE610B">
        <w:t xml:space="preserve"> to fund and support research by and with people with disability that delivers real-world impact.</w:t>
      </w:r>
      <w:r w:rsidR="005A27F1">
        <w:t xml:space="preserve"> </w:t>
      </w:r>
      <w:r w:rsidR="00DC57FB" w:rsidRPr="00A11646">
        <w:t>Mary has personal and family experience of disability. She is passionate about ensuring people with lived experience are co-designing services and involved in creating the evidence-base that informs Australian disability policy and practice.</w:t>
      </w:r>
    </w:p>
    <w:p w14:paraId="48EA542A" w14:textId="77777777" w:rsidR="00DC57FB" w:rsidRDefault="00DC57FB" w:rsidP="00DC57FB">
      <w:pPr>
        <w:spacing w:after="160" w:line="278" w:lineRule="auto"/>
      </w:pPr>
    </w:p>
    <w:p w14:paraId="77C15A41" w14:textId="77777777" w:rsidR="006C6C3B" w:rsidRDefault="006C6C3B" w:rsidP="00DC57FB">
      <w:pPr>
        <w:spacing w:after="160" w:line="278" w:lineRule="auto"/>
      </w:pPr>
    </w:p>
    <w:p w14:paraId="15DF7BDC" w14:textId="77777777" w:rsidR="00465694" w:rsidRDefault="00465694" w:rsidP="00DC57FB">
      <w:pPr>
        <w:spacing w:after="160" w:line="278" w:lineRule="auto"/>
      </w:pPr>
    </w:p>
    <w:p w14:paraId="60ABB9A8" w14:textId="1D459A53" w:rsidR="00DC57FB" w:rsidRDefault="00DC57FB" w:rsidP="00DC57FB">
      <w:pPr>
        <w:spacing w:after="160" w:line="278" w:lineRule="auto"/>
      </w:pPr>
      <w:r>
        <w:rPr>
          <w:noProof/>
          <w14:ligatures w14:val="standardContextual"/>
        </w:rPr>
        <w:drawing>
          <wp:anchor distT="0" distB="0" distL="114300" distR="114300" simplePos="0" relativeHeight="251663360" behindDoc="1" locked="0" layoutInCell="1" allowOverlap="1" wp14:anchorId="3A1F4DE7" wp14:editId="59C473A7">
            <wp:simplePos x="0" y="0"/>
            <wp:positionH relativeFrom="margin">
              <wp:posOffset>-635</wp:posOffset>
            </wp:positionH>
            <wp:positionV relativeFrom="paragraph">
              <wp:posOffset>135890</wp:posOffset>
            </wp:positionV>
            <wp:extent cx="2340000" cy="2340000"/>
            <wp:effectExtent l="0" t="0" r="3175" b="3175"/>
            <wp:wrapTight wrapText="bothSides">
              <wp:wrapPolygon edited="0">
                <wp:start x="0" y="0"/>
                <wp:lineTo x="0" y="21453"/>
                <wp:lineTo x="21453" y="21453"/>
                <wp:lineTo x="21453" y="0"/>
                <wp:lineTo x="0" y="0"/>
              </wp:wrapPolygon>
            </wp:wrapTight>
            <wp:docPr id="1840520994" name="Picture 2" descr="Screenshot of a presentation slide introducing Sue Tape as NDRP Host for &quot;Evidence to Action.&quot; Slide features a circular photo of Sue Tape with a blurred face, NDRP logo in dark circle, and colorful wave design at botto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20994" name="Picture 2" descr="Screenshot of a presentation slide introducing Sue Tape as NDRP Host for &quot;Evidence to Action.&quot; Slide features a circular photo of Sue Tape with a blurred face, NDRP logo in dark circle, and colorful wave design at bottom.&#10;&#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pic:spPr>
                </pic:pic>
              </a:graphicData>
            </a:graphic>
            <wp14:sizeRelH relativeFrom="page">
              <wp14:pctWidth>0</wp14:pctWidth>
            </wp14:sizeRelH>
            <wp14:sizeRelV relativeFrom="page">
              <wp14:pctHeight>0</wp14:pctHeight>
            </wp14:sizeRelV>
          </wp:anchor>
        </w:drawing>
      </w:r>
      <w:r w:rsidRPr="008516C3">
        <w:rPr>
          <w:b/>
          <w:bCs/>
        </w:rPr>
        <w:t>Sue Tape (NDRP</w:t>
      </w:r>
      <w:r w:rsidR="00FE5FE6">
        <w:rPr>
          <w:b/>
          <w:bCs/>
        </w:rPr>
        <w:t>)</w:t>
      </w:r>
      <w:r w:rsidRPr="008516C3">
        <w:rPr>
          <w:b/>
          <w:bCs/>
        </w:rPr>
        <w:t xml:space="preserve"> Event Co-Host:</w:t>
      </w:r>
      <w:r>
        <w:t xml:space="preserve"> </w:t>
      </w:r>
      <w:r w:rsidRPr="00994BA1">
        <w:t xml:space="preserve">Sue </w:t>
      </w:r>
      <w:r>
        <w:t xml:space="preserve">(she/her) </w:t>
      </w:r>
      <w:r w:rsidRPr="00994BA1">
        <w:t xml:space="preserve">is the Deputy CEO and Head of Evidence to Action at NDRP, </w:t>
      </w:r>
      <w:r w:rsidR="00ED08B9">
        <w:t>leading</w:t>
      </w:r>
      <w:r w:rsidRPr="00994BA1">
        <w:t xml:space="preserve"> efforts to mobilise evidence in ways that genuinely support people with disability, </w:t>
      </w:r>
      <w:r w:rsidR="00ED08B9">
        <w:t>researchers</w:t>
      </w:r>
      <w:r w:rsidRPr="00994BA1">
        <w:t>, policymakers and communities. She brings a strong background in advocacy and research translation, informed by her work at Children and Young People with Disability Australia (CYDA) leading inclusive education initiatives</w:t>
      </w:r>
      <w:r w:rsidR="006C6C3B">
        <w:t>.</w:t>
      </w:r>
      <w:r w:rsidRPr="00994BA1">
        <w:t xml:space="preserve"> Sue is committed to ensuring disability-led research informs policy and practice, and to building systems that make evidence accessible, practical and meaningful for end users.</w:t>
      </w:r>
    </w:p>
    <w:p w14:paraId="1E351816" w14:textId="77777777" w:rsidR="004F36AD" w:rsidRDefault="004F36AD">
      <w:pPr>
        <w:spacing w:after="160" w:line="278" w:lineRule="auto"/>
        <w:rPr>
          <w:b/>
          <w:bCs/>
        </w:rPr>
      </w:pPr>
      <w:r>
        <w:rPr>
          <w:b/>
          <w:bCs/>
        </w:rPr>
        <w:br w:type="page"/>
      </w:r>
    </w:p>
    <w:p w14:paraId="44052C13" w14:textId="50EC8EF4" w:rsidR="003A66F7" w:rsidRDefault="003A66F7" w:rsidP="003A66F7">
      <w:pPr>
        <w:spacing w:after="160" w:line="278" w:lineRule="auto"/>
        <w:rPr>
          <w:b/>
          <w:bCs/>
        </w:rPr>
      </w:pPr>
      <w:r w:rsidRPr="003A66F7">
        <w:rPr>
          <w:b/>
          <w:bCs/>
        </w:rPr>
        <w:lastRenderedPageBreak/>
        <w:t>Session 2 - Case Study 1: Building better data through partnership</w:t>
      </w:r>
    </w:p>
    <w:p w14:paraId="596BCC19" w14:textId="6B86AD3F" w:rsidR="009E105C" w:rsidRPr="00FB67E0" w:rsidRDefault="004F36AD" w:rsidP="009E105C">
      <w:r>
        <w:rPr>
          <w:b/>
          <w:bCs/>
          <w:noProof/>
          <w14:ligatures w14:val="standardContextual"/>
        </w:rPr>
        <w:drawing>
          <wp:anchor distT="0" distB="0" distL="114300" distR="114300" simplePos="0" relativeHeight="251664384" behindDoc="1" locked="0" layoutInCell="1" allowOverlap="1" wp14:anchorId="31109E68" wp14:editId="648A6DB8">
            <wp:simplePos x="0" y="0"/>
            <wp:positionH relativeFrom="column">
              <wp:posOffset>2540</wp:posOffset>
            </wp:positionH>
            <wp:positionV relativeFrom="paragraph">
              <wp:posOffset>-1270</wp:posOffset>
            </wp:positionV>
            <wp:extent cx="2340000" cy="2340000"/>
            <wp:effectExtent l="0" t="0" r="3175" b="3175"/>
            <wp:wrapTight wrapText="bothSides">
              <wp:wrapPolygon edited="0">
                <wp:start x="0" y="0"/>
                <wp:lineTo x="0" y="21453"/>
                <wp:lineTo x="21453" y="21453"/>
                <wp:lineTo x="21453" y="0"/>
                <wp:lineTo x="0" y="0"/>
              </wp:wrapPolygon>
            </wp:wrapTight>
            <wp:docPr id="1338489188" name="Picture 2" descr="Promotional graphic featuring Dr. Tess Altman as a speaker for an event titled &quot;Evidence to Action.&quot; Design includes a circular photo of the speaker, purple and pink wave patterns at the bottom, and a dark blue circle with &quot;NDRP&quot; in white text at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489188" name="Picture 2" descr="Promotional graphic featuring Dr. Tess Altman as a speaker for an event titled &quot;Evidence to Action.&quot; Design includes a circular photo of the speaker, purple and pink wave patterns at the bottom, and a dark blue circle with &quot;NDRP&quot; in white text at the top righ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pic:spPr>
                </pic:pic>
              </a:graphicData>
            </a:graphic>
            <wp14:sizeRelH relativeFrom="page">
              <wp14:pctWidth>0</wp14:pctWidth>
            </wp14:sizeRelH>
            <wp14:sizeRelV relativeFrom="page">
              <wp14:pctHeight>0</wp14:pctHeight>
            </wp14:sizeRelV>
          </wp:anchor>
        </w:drawing>
      </w:r>
      <w:r w:rsidR="00FB67E0" w:rsidRPr="00FB67E0">
        <w:rPr>
          <w:b/>
          <w:bCs/>
          <w:noProof/>
          <w14:ligatures w14:val="standardContextual"/>
        </w:rPr>
        <w:t xml:space="preserve">Dr. Tess Altman: </w:t>
      </w:r>
      <w:r w:rsidR="00FB67E0" w:rsidRPr="00FB67E0">
        <w:rPr>
          <w:noProof/>
          <w14:ligatures w14:val="standardContextual"/>
        </w:rPr>
        <w:t>Dr Tess Altman (she/her) is Policy and Research Coordinator at Children and Young People with Disability Australia (CYDA) and Senior Researcher at the UNSW Kaldor Centre for International Refugee Law, with over 17 years’ experience across academic, government, and NGO sectors in Australia and internationally. Holding a PhD in Anthropology, Tess has worked with refugee/asylum, youth, disability, LGBTIQA+, multicultural, and First Nations communities. She values (and contributes to) lived experience in research and advocacy.</w:t>
      </w:r>
    </w:p>
    <w:p w14:paraId="110EE218" w14:textId="1DBE1301" w:rsidR="004F36AD" w:rsidRDefault="004F36AD" w:rsidP="006365BF">
      <w:pPr>
        <w:spacing w:after="160" w:line="278" w:lineRule="auto"/>
        <w:rPr>
          <w:b/>
          <w:bCs/>
        </w:rPr>
      </w:pPr>
    </w:p>
    <w:p w14:paraId="3E45233F" w14:textId="258503CC" w:rsidR="00CA6F0A" w:rsidRPr="00C21F94" w:rsidRDefault="004F36AD" w:rsidP="006365BF">
      <w:pPr>
        <w:spacing w:after="160" w:line="278" w:lineRule="auto"/>
      </w:pPr>
      <w:r>
        <w:rPr>
          <w:b/>
          <w:bCs/>
          <w:noProof/>
          <w14:ligatures w14:val="standardContextual"/>
        </w:rPr>
        <w:drawing>
          <wp:anchor distT="0" distB="0" distL="114300" distR="114300" simplePos="0" relativeHeight="251667456" behindDoc="1" locked="0" layoutInCell="1" allowOverlap="1" wp14:anchorId="4883F8C7" wp14:editId="473CFA4F">
            <wp:simplePos x="0" y="0"/>
            <wp:positionH relativeFrom="column">
              <wp:posOffset>2540</wp:posOffset>
            </wp:positionH>
            <wp:positionV relativeFrom="paragraph">
              <wp:posOffset>0</wp:posOffset>
            </wp:positionV>
            <wp:extent cx="2340000" cy="2340000"/>
            <wp:effectExtent l="0" t="0" r="3175" b="3175"/>
            <wp:wrapTight wrapText="bothSides">
              <wp:wrapPolygon edited="0">
                <wp:start x="0" y="0"/>
                <wp:lineTo x="0" y="21453"/>
                <wp:lineTo x="21453" y="21453"/>
                <wp:lineTo x="21453" y="0"/>
                <wp:lineTo x="0" y="0"/>
              </wp:wrapPolygon>
            </wp:wrapTight>
            <wp:docPr id="447579538" name="Picture 3" descr="Graphic design featuring a speaker introduction for Stefanie Dimov with title &quot;Evidence to Action&quot; and label &quot;Speaker.&quot; Design includes a circular photo placeholder, purple and pink wavy lines at bottom, and a dark blue circle with &quot;NDRP&quot; acronym in top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579538" name="Picture 3" descr="Graphic design featuring a speaker introduction for Stefanie Dimov with title &quot;Evidence to Action&quot; and label &quot;Speaker.&quot; Design includes a circular photo placeholder, purple and pink wavy lines at bottom, and a dark blue circle with &quot;NDRP&quot; acronym in top right corne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pic:spPr>
                </pic:pic>
              </a:graphicData>
            </a:graphic>
            <wp14:sizeRelH relativeFrom="page">
              <wp14:pctWidth>0</wp14:pctWidth>
            </wp14:sizeRelH>
            <wp14:sizeRelV relativeFrom="page">
              <wp14:pctHeight>0</wp14:pctHeight>
            </wp14:sizeRelV>
          </wp:anchor>
        </w:drawing>
      </w:r>
      <w:r w:rsidR="00C21F94" w:rsidRPr="00C21F94">
        <w:rPr>
          <w:b/>
          <w:bCs/>
          <w:noProof/>
          <w14:ligatures w14:val="standardContextual"/>
        </w:rPr>
        <w:t xml:space="preserve">Ms Stefanie Dimov: </w:t>
      </w:r>
      <w:r w:rsidR="00C21F94" w:rsidRPr="00C21F94">
        <w:rPr>
          <w:noProof/>
          <w14:ligatures w14:val="standardContextual"/>
        </w:rPr>
        <w:t>Stefanie (she/her) is a Research Fellow and PhD candidate at the University of Melbourne, School of Population and Global Health. Her research focuses on disability, employment and youth transitions, particularly in relation to health and wellbeing. She has led and contributed to major studies on disability employment and works closely with young people with disability to co-design research that informs policy and practice.</w:t>
      </w:r>
    </w:p>
    <w:p w14:paraId="2FC81E3C" w14:textId="36FE4820" w:rsidR="00465694" w:rsidRDefault="00465694">
      <w:pPr>
        <w:spacing w:after="160" w:line="278" w:lineRule="auto"/>
        <w:rPr>
          <w:b/>
          <w:bCs/>
        </w:rPr>
      </w:pPr>
    </w:p>
    <w:p w14:paraId="54B402D8" w14:textId="1C12AB60" w:rsidR="00465694" w:rsidRDefault="00465694">
      <w:pPr>
        <w:spacing w:after="160" w:line="278" w:lineRule="auto"/>
        <w:rPr>
          <w:b/>
          <w:bCs/>
        </w:rPr>
      </w:pPr>
    </w:p>
    <w:p w14:paraId="147D7FB2" w14:textId="3E20C4A6" w:rsidR="00465694" w:rsidRDefault="00465694">
      <w:pPr>
        <w:spacing w:after="160" w:line="278" w:lineRule="auto"/>
        <w:rPr>
          <w:b/>
          <w:bCs/>
        </w:rPr>
      </w:pPr>
    </w:p>
    <w:p w14:paraId="049AAE48" w14:textId="08D4E28D" w:rsidR="004F36AD" w:rsidRPr="00C21F94" w:rsidRDefault="00614451">
      <w:pPr>
        <w:spacing w:after="160" w:line="278" w:lineRule="auto"/>
      </w:pPr>
      <w:r>
        <w:rPr>
          <w:b/>
          <w:bCs/>
          <w:noProof/>
          <w14:ligatures w14:val="standardContextual"/>
        </w:rPr>
        <w:drawing>
          <wp:anchor distT="0" distB="0" distL="114300" distR="114300" simplePos="0" relativeHeight="251668480" behindDoc="1" locked="0" layoutInCell="1" allowOverlap="1" wp14:anchorId="6A03F0B8" wp14:editId="2FA4352C">
            <wp:simplePos x="0" y="0"/>
            <wp:positionH relativeFrom="column">
              <wp:posOffset>2540</wp:posOffset>
            </wp:positionH>
            <wp:positionV relativeFrom="paragraph">
              <wp:posOffset>-2540</wp:posOffset>
            </wp:positionV>
            <wp:extent cx="2340000" cy="2340000"/>
            <wp:effectExtent l="0" t="0" r="3175" b="3175"/>
            <wp:wrapTight wrapText="bothSides">
              <wp:wrapPolygon edited="0">
                <wp:start x="0" y="0"/>
                <wp:lineTo x="0" y="21453"/>
                <wp:lineTo x="21453" y="21453"/>
                <wp:lineTo x="21453" y="0"/>
                <wp:lineTo x="0" y="0"/>
              </wp:wrapPolygon>
            </wp:wrapTight>
            <wp:docPr id="980767487" name="Picture 2" descr="A digital speaker introduction card featuring a blurred photo of a woman wearing headphones. Text includes &quot;Evidence to Action,&quot; &quot;Caitlin Blanch,&quot; and &quot;Speaker,&quot; with a circular NDRP logo and colorful wave design at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67487" name="Picture 2" descr="A digital speaker introduction card featuring a blurred photo of a woman wearing headphones. Text includes &quot;Evidence to Action,&quot; &quot;Caitlin Blanch,&quot; and &quot;Speaker,&quot; with a circular NDRP logo and colorful wave design at bottom."/>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pic:spPr>
                </pic:pic>
              </a:graphicData>
            </a:graphic>
            <wp14:sizeRelH relativeFrom="page">
              <wp14:pctWidth>0</wp14:pctWidth>
            </wp14:sizeRelH>
            <wp14:sizeRelV relativeFrom="page">
              <wp14:pctHeight>0</wp14:pctHeight>
            </wp14:sizeRelV>
          </wp:anchor>
        </w:drawing>
      </w:r>
      <w:r w:rsidR="00C21F94" w:rsidRPr="00C21F94">
        <w:rPr>
          <w:b/>
          <w:bCs/>
          <w:noProof/>
          <w14:ligatures w14:val="standardContextual"/>
        </w:rPr>
        <w:t>Caitlin Blanch:</w:t>
      </w:r>
      <w:r w:rsidR="00C21F94" w:rsidRPr="00C21F94">
        <w:rPr>
          <w:noProof/>
          <w14:ligatures w14:val="standardContextual"/>
        </w:rPr>
        <w:t xml:space="preserve"> Caitlin (she/her) is a lived experience contributor who worked as a reviewer on CYDA’s Key Statistics report. She brings her perspective as a person with disability to ensure the data reflects real experiences and is relevant and accessible to the community. Caitlin is passionate about challenging the stereotypes of disability and empowering youth to lead with self-agency and confidence. She is interested in policy/law and advocating for an inclusive and accommodating Australia.</w:t>
      </w:r>
    </w:p>
    <w:p w14:paraId="50E9B815" w14:textId="77777777" w:rsidR="00465694" w:rsidRDefault="00465694">
      <w:pPr>
        <w:spacing w:after="160" w:line="278" w:lineRule="auto"/>
        <w:rPr>
          <w:b/>
          <w:bCs/>
        </w:rPr>
      </w:pPr>
      <w:r>
        <w:rPr>
          <w:b/>
          <w:bCs/>
        </w:rPr>
        <w:br w:type="page"/>
      </w:r>
    </w:p>
    <w:p w14:paraId="3114D3F6" w14:textId="4FB0652D" w:rsidR="00C67EEF" w:rsidRDefault="00C67EEF" w:rsidP="00CA6F0A">
      <w:pPr>
        <w:spacing w:after="160" w:line="278" w:lineRule="auto"/>
        <w:rPr>
          <w:b/>
          <w:bCs/>
        </w:rPr>
      </w:pPr>
      <w:r w:rsidRPr="003A66F7">
        <w:rPr>
          <w:b/>
          <w:bCs/>
        </w:rPr>
        <w:lastRenderedPageBreak/>
        <w:t>Session 4 - Case Study 2: Designing data with community</w:t>
      </w:r>
      <w:r w:rsidRPr="00CA6F0A">
        <w:rPr>
          <w:b/>
          <w:bCs/>
        </w:rPr>
        <w:t xml:space="preserve"> </w:t>
      </w:r>
    </w:p>
    <w:p w14:paraId="37F3DB63" w14:textId="71A82069" w:rsidR="00C80F93" w:rsidRDefault="008214F5" w:rsidP="002A3C52">
      <w:pPr>
        <w:spacing w:after="160" w:line="278" w:lineRule="auto"/>
      </w:pPr>
      <w:r>
        <w:rPr>
          <w:b/>
          <w:bCs/>
          <w:noProof/>
          <w14:ligatures w14:val="standardContextual"/>
        </w:rPr>
        <w:drawing>
          <wp:anchor distT="0" distB="0" distL="114300" distR="114300" simplePos="0" relativeHeight="251669504" behindDoc="1" locked="0" layoutInCell="1" allowOverlap="1" wp14:anchorId="59F05A66" wp14:editId="10AA878B">
            <wp:simplePos x="0" y="0"/>
            <wp:positionH relativeFrom="column">
              <wp:posOffset>2540</wp:posOffset>
            </wp:positionH>
            <wp:positionV relativeFrom="paragraph">
              <wp:posOffset>1270</wp:posOffset>
            </wp:positionV>
            <wp:extent cx="2340000" cy="2340000"/>
            <wp:effectExtent l="0" t="0" r="3175" b="3175"/>
            <wp:wrapTight wrapText="bothSides">
              <wp:wrapPolygon edited="0">
                <wp:start x="0" y="0"/>
                <wp:lineTo x="0" y="21453"/>
                <wp:lineTo x="21453" y="21453"/>
                <wp:lineTo x="21453" y="0"/>
                <wp:lineTo x="0" y="0"/>
              </wp:wrapPolygon>
            </wp:wrapTight>
            <wp:docPr id="854624268" name="Picture 2" descr="Graphic design featuring a speaker introduction for Dr. Kelsey Chapman with title &quot;Evidence to Action&quot; and organization acronym &quot;NDRP&quot; in a dark circle. Design includes a circular photo placeholder with a blurred face, colorful wavy lines in purple, pink, blue, and orange, and text in purple and dark pink on a light pin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24268" name="Picture 2" descr="Graphic design featuring a speaker introduction for Dr. Kelsey Chapman with title &quot;Evidence to Action&quot; and organization acronym &quot;NDRP&quot; in a dark circle. Design includes a circular photo placeholder with a blurred face, colorful wavy lines in purple, pink, blue, and orange, and text in purple and dark pink on a light pink backgroun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pic:spPr>
                </pic:pic>
              </a:graphicData>
            </a:graphic>
            <wp14:sizeRelH relativeFrom="page">
              <wp14:pctWidth>0</wp14:pctWidth>
            </wp14:sizeRelH>
            <wp14:sizeRelV relativeFrom="page">
              <wp14:pctHeight>0</wp14:pctHeight>
            </wp14:sizeRelV>
          </wp:anchor>
        </w:drawing>
      </w:r>
      <w:r w:rsidR="00C80F93">
        <w:rPr>
          <w:b/>
          <w:bCs/>
        </w:rPr>
        <w:t xml:space="preserve">Dr. </w:t>
      </w:r>
      <w:r w:rsidR="00CA6F0A" w:rsidRPr="00CA6F0A">
        <w:rPr>
          <w:b/>
          <w:bCs/>
        </w:rPr>
        <w:t>Kelsey Chapman</w:t>
      </w:r>
      <w:r w:rsidR="00CA6F0A" w:rsidRPr="00CA6F0A">
        <w:rPr>
          <w:b/>
          <w:bCs/>
        </w:rPr>
        <w:br/>
      </w:r>
      <w:r w:rsidR="00C80F93" w:rsidRPr="00286359">
        <w:t>Kel</w:t>
      </w:r>
      <w:r w:rsidR="00C80F93">
        <w:t>sey</w:t>
      </w:r>
      <w:r w:rsidR="00C80F93" w:rsidRPr="00286359">
        <w:t xml:space="preserve"> is an early career researcher and Research Fellow at Griffith University in the Inclusive Futures program. Her work focuses on disability inclusion, health and transport systems, and improving mainstream services for marginalised communities. Her research spans disability policy, service experiences and outcomes, and intersectional equity, including work with First Nations communities.</w:t>
      </w:r>
      <w:r w:rsidR="00C80F93">
        <w:t xml:space="preserve"> </w:t>
      </w:r>
      <w:r w:rsidR="00C80F93" w:rsidRPr="00286359">
        <w:t>She is committed to ensuring research is not only methodologically strong, but ethically grounded, accessible and impactful.</w:t>
      </w:r>
    </w:p>
    <w:p w14:paraId="0E82B50C" w14:textId="77777777" w:rsidR="004F36AD" w:rsidRDefault="004F36AD" w:rsidP="002A3C52">
      <w:pPr>
        <w:spacing w:after="160" w:line="278" w:lineRule="auto"/>
      </w:pPr>
    </w:p>
    <w:p w14:paraId="2AB73CED" w14:textId="3830599E" w:rsidR="00FB7413" w:rsidRPr="00FB7413" w:rsidRDefault="008A78A6" w:rsidP="00FB7413">
      <w:pPr>
        <w:spacing w:after="160" w:line="278" w:lineRule="auto"/>
      </w:pPr>
      <w:r>
        <w:rPr>
          <w:b/>
          <w:bCs/>
          <w:noProof/>
          <w14:ligatures w14:val="standardContextual"/>
        </w:rPr>
        <w:drawing>
          <wp:anchor distT="0" distB="0" distL="114300" distR="114300" simplePos="0" relativeHeight="251670528" behindDoc="1" locked="0" layoutInCell="1" allowOverlap="1" wp14:anchorId="31EAD964" wp14:editId="7AE6D62C">
            <wp:simplePos x="0" y="0"/>
            <wp:positionH relativeFrom="column">
              <wp:posOffset>-2738</wp:posOffset>
            </wp:positionH>
            <wp:positionV relativeFrom="paragraph">
              <wp:posOffset>-1526</wp:posOffset>
            </wp:positionV>
            <wp:extent cx="2340000" cy="2340000"/>
            <wp:effectExtent l="0" t="0" r="3175" b="3175"/>
            <wp:wrapTight wrapText="bothSides">
              <wp:wrapPolygon edited="0">
                <wp:start x="0" y="0"/>
                <wp:lineTo x="0" y="21453"/>
                <wp:lineTo x="21453" y="21453"/>
                <wp:lineTo x="21453" y="0"/>
                <wp:lineTo x="0" y="0"/>
              </wp:wrapPolygon>
            </wp:wrapTight>
            <wp:docPr id="658331525" name="Picture 3" descr="Graphic design featuring a speaker introduction for Michelle Moss with text &quot;Evidence to Action&quot; and &quot;Speaker&quot; in purple and pink tones. Includes a circular photo of a woman in a blue blouse with arms crossed, and a dark blue circle with white &quot;NDRP&quot; letters in the top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31525" name="Picture 3" descr="Graphic design featuring a speaker introduction for Michelle Moss with text &quot;Evidence to Action&quot; and &quot;Speaker&quot; in purple and pink tones. Includes a circular photo of a woman in a blue blouse with arms crossed, and a dark blue circle with white &quot;NDRP&quot; letters in the top right corne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pic:spPr>
                </pic:pic>
              </a:graphicData>
            </a:graphic>
            <wp14:sizeRelH relativeFrom="page">
              <wp14:pctWidth>0</wp14:pctWidth>
            </wp14:sizeRelH>
            <wp14:sizeRelV relativeFrom="page">
              <wp14:pctHeight>0</wp14:pctHeight>
            </wp14:sizeRelV>
          </wp:anchor>
        </w:drawing>
      </w:r>
      <w:r w:rsidR="008214F5">
        <w:rPr>
          <w:b/>
          <w:bCs/>
        </w:rPr>
        <w:t>Michelle Moss</w:t>
      </w:r>
      <w:r w:rsidR="00FB7413">
        <w:rPr>
          <w:b/>
          <w:bCs/>
        </w:rPr>
        <w:t xml:space="preserve">: </w:t>
      </w:r>
      <w:r w:rsidR="00FB7413" w:rsidRPr="00FB7413">
        <w:t>Michelle Moss</w:t>
      </w:r>
      <w:r w:rsidR="00FB7413">
        <w:t>, (she/her),</w:t>
      </w:r>
      <w:r w:rsidR="00FB7413" w:rsidRPr="00FB7413">
        <w:t xml:space="preserve"> CEO of Queenslanders with Disability Network has worked in the human services sectors for over 30 years, across disability, health, and women’s services including sexual assault and domestic violence services. Michelle has worked in direct support work, counselling, behaviour support, consumer and community engagement, and social policy.</w:t>
      </w:r>
      <w:r w:rsidR="00FB7413">
        <w:t xml:space="preserve"> </w:t>
      </w:r>
      <w:r w:rsidR="00FB7413" w:rsidRPr="00FB7413">
        <w:t>Michelle is a strong advocate with a commitment to the voice of people with disability who use services driving and influencing public policy and being active players in the planning, design, delivery and evaluation of services.</w:t>
      </w:r>
    </w:p>
    <w:p w14:paraId="74728625" w14:textId="77777777" w:rsidR="00987B51" w:rsidRPr="009D50E1" w:rsidRDefault="00987B51" w:rsidP="00CA6F0A">
      <w:pPr>
        <w:spacing w:after="160" w:line="278" w:lineRule="auto"/>
        <w:rPr>
          <w:b/>
          <w:bCs/>
        </w:rPr>
      </w:pPr>
    </w:p>
    <w:p w14:paraId="17645624" w14:textId="04970505" w:rsidR="003A66F7" w:rsidRDefault="003A66F7" w:rsidP="003A66F7">
      <w:pPr>
        <w:spacing w:after="160" w:line="278" w:lineRule="auto"/>
        <w:rPr>
          <w:rFonts w:ascii="Calibri" w:hAnsi="Calibri" w:cs="Calibri"/>
          <w:b/>
          <w:bCs/>
          <w:color w:val="614393"/>
          <w:sz w:val="44"/>
          <w:szCs w:val="44"/>
        </w:rPr>
      </w:pPr>
      <w:r>
        <w:br w:type="page"/>
      </w:r>
    </w:p>
    <w:p w14:paraId="632AE76C" w14:textId="4F55532A" w:rsidR="00EF0560" w:rsidRDefault="00EF0560" w:rsidP="00A650CF">
      <w:pPr>
        <w:pStyle w:val="Heading1"/>
      </w:pPr>
      <w:bookmarkStart w:id="136" w:name="_Toc227829817"/>
      <w:r>
        <w:lastRenderedPageBreak/>
        <w:t>Frequently asked questions</w:t>
      </w:r>
      <w:bookmarkEnd w:id="136"/>
    </w:p>
    <w:p w14:paraId="7FFCFF16" w14:textId="77777777" w:rsidR="00EF0560" w:rsidRPr="009A75C1" w:rsidRDefault="00EF0560" w:rsidP="00EF0560">
      <w:pPr>
        <w:pStyle w:val="Heading2"/>
      </w:pPr>
      <w:bookmarkStart w:id="137" w:name="_Toc182489313"/>
      <w:bookmarkStart w:id="138" w:name="_Toc182492053"/>
      <w:bookmarkStart w:id="139" w:name="_Toc182492088"/>
      <w:bookmarkStart w:id="140" w:name="_Toc191403033"/>
      <w:bookmarkStart w:id="141" w:name="_Toc223371990"/>
      <w:bookmarkStart w:id="142" w:name="_Toc223449125"/>
      <w:bookmarkStart w:id="143" w:name="_Toc223450955"/>
      <w:bookmarkStart w:id="144" w:name="_Toc227829818"/>
      <w:bookmarkStart w:id="145" w:name="_Toc182489303"/>
      <w:bookmarkStart w:id="146" w:name="_Toc182492043"/>
      <w:bookmarkStart w:id="147" w:name="_Toc182492078"/>
      <w:r>
        <w:t>What can I do to p</w:t>
      </w:r>
      <w:r w:rsidRPr="009A75C1">
        <w:t>repare</w:t>
      </w:r>
      <w:r>
        <w:t>?</w:t>
      </w:r>
      <w:bookmarkEnd w:id="137"/>
      <w:bookmarkEnd w:id="138"/>
      <w:bookmarkEnd w:id="139"/>
      <w:bookmarkEnd w:id="140"/>
      <w:bookmarkEnd w:id="141"/>
      <w:bookmarkEnd w:id="142"/>
      <w:bookmarkEnd w:id="143"/>
      <w:bookmarkEnd w:id="144"/>
    </w:p>
    <w:p w14:paraId="27D2DB91" w14:textId="77777777" w:rsidR="00EF0560" w:rsidRPr="001E26DB" w:rsidRDefault="00EF0560" w:rsidP="00EF0560">
      <w:pPr>
        <w:suppressAutoHyphens/>
        <w:autoSpaceDN w:val="0"/>
        <w:rPr>
          <w:b/>
          <w:bCs/>
          <w:szCs w:val="24"/>
        </w:rPr>
      </w:pPr>
      <w:r>
        <w:t xml:space="preserve">We encourage all attendees to familiarise themselves with key documents before the session: </w:t>
      </w:r>
    </w:p>
    <w:p w14:paraId="694AC5A5" w14:textId="167204AA" w:rsidR="00EF0560" w:rsidRPr="003611AE" w:rsidRDefault="00EF0560" w:rsidP="007275B6">
      <w:pPr>
        <w:numPr>
          <w:ilvl w:val="0"/>
          <w:numId w:val="1"/>
        </w:numPr>
        <w:spacing w:after="160" w:line="278" w:lineRule="auto"/>
        <w:rPr>
          <w:rStyle w:val="Hyperlink"/>
          <w:bCs/>
        </w:rPr>
      </w:pPr>
      <w:r w:rsidRPr="003611AE">
        <w:rPr>
          <w:bCs/>
        </w:rPr>
        <w:t xml:space="preserve">The NDRP </w:t>
      </w:r>
      <w:hyperlink r:id="rId33">
        <w:r w:rsidRPr="690776B0">
          <w:rPr>
            <w:rStyle w:val="Hyperlink"/>
          </w:rPr>
          <w:t>Research Agenda</w:t>
        </w:r>
      </w:hyperlink>
      <w:r>
        <w:rPr>
          <w:bCs/>
        </w:rPr>
        <w:t xml:space="preserve"> </w:t>
      </w:r>
    </w:p>
    <w:p w14:paraId="748D4C57" w14:textId="77777777" w:rsidR="00EF0560" w:rsidRPr="007F6B0B" w:rsidRDefault="00EF0560" w:rsidP="007275B6">
      <w:pPr>
        <w:numPr>
          <w:ilvl w:val="0"/>
          <w:numId w:val="1"/>
        </w:numPr>
        <w:spacing w:after="160" w:line="278" w:lineRule="auto"/>
        <w:rPr>
          <w:bCs/>
          <w:szCs w:val="24"/>
        </w:rPr>
      </w:pPr>
      <w:r w:rsidRPr="003611AE">
        <w:rPr>
          <w:bCs/>
          <w:szCs w:val="24"/>
        </w:rPr>
        <w:t xml:space="preserve">NDRP </w:t>
      </w:r>
      <w:hyperlink r:id="rId34" w:history="1">
        <w:r w:rsidRPr="003611AE">
          <w:rPr>
            <w:rStyle w:val="Hyperlink"/>
            <w:bCs/>
            <w:szCs w:val="24"/>
          </w:rPr>
          <w:t>Guiding Principles</w:t>
        </w:r>
      </w:hyperlink>
    </w:p>
    <w:p w14:paraId="6BB69A0B" w14:textId="77777777" w:rsidR="00EF0560" w:rsidRPr="003611AE" w:rsidRDefault="00EF0560" w:rsidP="007275B6">
      <w:pPr>
        <w:numPr>
          <w:ilvl w:val="0"/>
          <w:numId w:val="1"/>
        </w:numPr>
        <w:spacing w:after="160" w:line="278" w:lineRule="auto"/>
        <w:rPr>
          <w:bCs/>
          <w:szCs w:val="24"/>
        </w:rPr>
      </w:pPr>
      <w:r>
        <w:rPr>
          <w:bCs/>
          <w:szCs w:val="24"/>
        </w:rPr>
        <w:t xml:space="preserve">Do you have question? </w:t>
      </w:r>
      <w:r w:rsidRPr="00C069D6">
        <w:rPr>
          <w:bCs/>
          <w:szCs w:val="24"/>
        </w:rPr>
        <w:t xml:space="preserve">Submit your question before the session </w:t>
      </w:r>
      <w:hyperlink r:id="rId35" w:history="1">
        <w:r w:rsidRPr="008C7E5D">
          <w:rPr>
            <w:rStyle w:val="Hyperlink"/>
            <w:bCs/>
            <w:szCs w:val="24"/>
          </w:rPr>
          <w:t>here</w:t>
        </w:r>
      </w:hyperlink>
      <w:r w:rsidRPr="00C069D6">
        <w:rPr>
          <w:bCs/>
          <w:szCs w:val="24"/>
        </w:rPr>
        <w:t>.</w:t>
      </w:r>
    </w:p>
    <w:p w14:paraId="2675C5EC" w14:textId="0208604F" w:rsidR="00D371A7" w:rsidRPr="000847B4" w:rsidRDefault="00D371A7" w:rsidP="00D371A7">
      <w:pPr>
        <w:pStyle w:val="Heading2"/>
      </w:pPr>
      <w:bookmarkStart w:id="148" w:name="_Toc223371991"/>
      <w:bookmarkStart w:id="149" w:name="_Toc223449126"/>
      <w:bookmarkStart w:id="150" w:name="_Toc223450956"/>
      <w:bookmarkStart w:id="151" w:name="_Toc227829819"/>
      <w:bookmarkEnd w:id="145"/>
      <w:bookmarkEnd w:id="146"/>
      <w:bookmarkEnd w:id="147"/>
      <w:r w:rsidRPr="000847B4">
        <w:t xml:space="preserve">Will the </w:t>
      </w:r>
      <w:r>
        <w:t>event</w:t>
      </w:r>
      <w:r w:rsidRPr="000847B4">
        <w:t xml:space="preserve"> be recorded?</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48"/>
      <w:bookmarkEnd w:id="149"/>
      <w:bookmarkEnd w:id="150"/>
      <w:bookmarkEnd w:id="151"/>
    </w:p>
    <w:p w14:paraId="432CA769" w14:textId="3353FB82" w:rsidR="00D371A7" w:rsidRDefault="00D371A7" w:rsidP="00D371A7">
      <w:pPr>
        <w:rPr>
          <w:b/>
          <w:bCs/>
        </w:rPr>
      </w:pPr>
      <w:r w:rsidRPr="00F27719">
        <w:t xml:space="preserve">Yes, </w:t>
      </w:r>
      <w:r>
        <w:t>all sessions will</w:t>
      </w:r>
      <w:r w:rsidRPr="00F27719">
        <w:t xml:space="preserve"> be recorded and will be made available on the NDRP YouTube channel. At the start of the session, the facilitator will let everyone know that the event is being recorded. </w:t>
      </w:r>
      <w:r w:rsidR="00102DFE">
        <w:t xml:space="preserve"> </w:t>
      </w:r>
      <w:r>
        <w:t>If you do not want to be recorded, you can turn off your camera.</w:t>
      </w:r>
    </w:p>
    <w:p w14:paraId="231F4AA7" w14:textId="77777777" w:rsidR="00D371A7" w:rsidRPr="0021037F" w:rsidRDefault="00D371A7" w:rsidP="00D371A7">
      <w:pPr>
        <w:pStyle w:val="Heading2"/>
      </w:pPr>
      <w:bookmarkStart w:id="152" w:name="_Toc193299157"/>
      <w:bookmarkStart w:id="153" w:name="_Toc193364861"/>
      <w:bookmarkStart w:id="154" w:name="_Toc193364987"/>
      <w:bookmarkStart w:id="155" w:name="_Toc200379947"/>
      <w:bookmarkStart w:id="156" w:name="_Toc200451595"/>
      <w:bookmarkStart w:id="157" w:name="_Toc200452668"/>
      <w:bookmarkStart w:id="158" w:name="_Toc200454454"/>
      <w:bookmarkStart w:id="159" w:name="_Toc200455850"/>
      <w:bookmarkStart w:id="160" w:name="_Toc208423965"/>
      <w:bookmarkStart w:id="161" w:name="_Toc208489803"/>
      <w:bookmarkStart w:id="162" w:name="_Toc208578697"/>
      <w:bookmarkStart w:id="163" w:name="_Toc210730563"/>
      <w:bookmarkStart w:id="164" w:name="_Toc210730832"/>
      <w:bookmarkStart w:id="165" w:name="_Toc223371992"/>
      <w:bookmarkStart w:id="166" w:name="_Toc223449127"/>
      <w:bookmarkStart w:id="167" w:name="_Toc223450957"/>
      <w:bookmarkStart w:id="168" w:name="_Toc227829820"/>
      <w:r w:rsidRPr="0021037F">
        <w:t>What if I have technical difficulties</w:t>
      </w:r>
      <w:r>
        <w:t xml:space="preserve"> or need help</w:t>
      </w:r>
      <w:r w:rsidRPr="0021037F">
        <w:t>?</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027FA48A" w14:textId="77777777" w:rsidR="00D371A7" w:rsidRDefault="00D371A7" w:rsidP="00D371A7">
      <w:r w:rsidRPr="003A22F9">
        <w:t xml:space="preserve">We will have </w:t>
      </w:r>
      <w:r>
        <w:t>support available to assist. Y</w:t>
      </w:r>
      <w:r w:rsidRPr="003A22F9">
        <w:t>ou can</w:t>
      </w:r>
      <w:r>
        <w:t xml:space="preserve"> send a message in the Zoom</w:t>
      </w:r>
      <w:r w:rsidRPr="003A22F9">
        <w:t xml:space="preserve"> </w:t>
      </w:r>
      <w:r>
        <w:t xml:space="preserve">Chat or Q&amp;A </w:t>
      </w:r>
      <w:r w:rsidRPr="003A22F9">
        <w:t>function or email</w:t>
      </w:r>
      <w:r w:rsidRPr="00892C71">
        <w:t xml:space="preserve"> Sue Tape, Head of Evidence to Action who is organising this event</w:t>
      </w:r>
      <w:r>
        <w:t xml:space="preserve"> at</w:t>
      </w:r>
      <w:r w:rsidRPr="00892C71">
        <w:rPr>
          <w:u w:val="single"/>
        </w:rPr>
        <w:t xml:space="preserve"> </w:t>
      </w:r>
      <w:hyperlink r:id="rId36" w:tgtFrame="_blank" w:history="1">
        <w:r w:rsidRPr="00892C71">
          <w:rPr>
            <w:rStyle w:val="Hyperlink"/>
          </w:rPr>
          <w:t>info@ndrp.org.au</w:t>
        </w:r>
      </w:hyperlink>
      <w:r w:rsidRPr="00892C71">
        <w:rPr>
          <w:u w:val="single"/>
        </w:rPr>
        <w:t>.</w:t>
      </w:r>
      <w:r w:rsidRPr="00892C71">
        <w:t> </w:t>
      </w:r>
    </w:p>
    <w:p w14:paraId="75D7FAA0" w14:textId="77777777" w:rsidR="00D371A7" w:rsidRPr="003E5871" w:rsidRDefault="00D371A7" w:rsidP="00D371A7">
      <w:pPr>
        <w:pStyle w:val="Heading2"/>
      </w:pPr>
      <w:bookmarkStart w:id="169" w:name="_Toc193299158"/>
      <w:bookmarkStart w:id="170" w:name="_Toc193364862"/>
      <w:bookmarkStart w:id="171" w:name="_Toc193364988"/>
      <w:bookmarkStart w:id="172" w:name="_Toc200379948"/>
      <w:bookmarkStart w:id="173" w:name="_Toc200451596"/>
      <w:bookmarkStart w:id="174" w:name="_Toc200452669"/>
      <w:bookmarkStart w:id="175" w:name="_Toc200454455"/>
      <w:bookmarkStart w:id="176" w:name="_Toc200455851"/>
      <w:bookmarkStart w:id="177" w:name="_Toc208423966"/>
      <w:bookmarkStart w:id="178" w:name="_Toc208489804"/>
      <w:bookmarkStart w:id="179" w:name="_Toc208578698"/>
      <w:bookmarkStart w:id="180" w:name="_Toc210730564"/>
      <w:bookmarkStart w:id="181" w:name="_Toc210730833"/>
      <w:bookmarkStart w:id="182" w:name="_Toc223371993"/>
      <w:bookmarkStart w:id="183" w:name="_Toc223449128"/>
      <w:bookmarkStart w:id="184" w:name="_Toc223450958"/>
      <w:bookmarkStart w:id="185" w:name="_Toc227829821"/>
      <w:r w:rsidRPr="003E5871">
        <w:t>Can I take a break?</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79B6CAAE" w14:textId="77777777" w:rsidR="00D371A7" w:rsidRPr="00690A70" w:rsidRDefault="00D371A7" w:rsidP="00D371A7">
      <w:r w:rsidRPr="002E530C">
        <w:t>Yes, there will be breaks</w:t>
      </w:r>
      <w:r>
        <w:t xml:space="preserve">. </w:t>
      </w:r>
      <w:r w:rsidRPr="002E530C">
        <w:t xml:space="preserve">You are also welcome to take additional breaks whenever you need to. </w:t>
      </w:r>
      <w:r w:rsidRPr="00F95763">
        <w:t>You are welcome to stay in the</w:t>
      </w:r>
      <w:r>
        <w:t xml:space="preserve"> event</w:t>
      </w:r>
      <w:r w:rsidRPr="00F95763">
        <w:t xml:space="preserve"> during these breaks.</w:t>
      </w:r>
      <w:r>
        <w:t xml:space="preserve"> </w:t>
      </w:r>
    </w:p>
    <w:p w14:paraId="748A5E08" w14:textId="77777777" w:rsidR="00D371A7" w:rsidRPr="0021037F" w:rsidRDefault="00D371A7" w:rsidP="00D371A7">
      <w:pPr>
        <w:pStyle w:val="Heading2"/>
      </w:pPr>
      <w:bookmarkStart w:id="186" w:name="_Toc193299159"/>
      <w:bookmarkStart w:id="187" w:name="_Toc193364863"/>
      <w:bookmarkStart w:id="188" w:name="_Toc193364989"/>
      <w:bookmarkStart w:id="189" w:name="_Toc200379949"/>
      <w:bookmarkStart w:id="190" w:name="_Toc200451597"/>
      <w:bookmarkStart w:id="191" w:name="_Toc200452670"/>
      <w:bookmarkStart w:id="192" w:name="_Toc200454456"/>
      <w:bookmarkStart w:id="193" w:name="_Toc200455852"/>
      <w:bookmarkStart w:id="194" w:name="_Toc208423967"/>
      <w:bookmarkStart w:id="195" w:name="_Toc208489805"/>
      <w:bookmarkStart w:id="196" w:name="_Toc208578699"/>
      <w:bookmarkStart w:id="197" w:name="_Toc210730565"/>
      <w:bookmarkStart w:id="198" w:name="_Toc210730834"/>
      <w:bookmarkStart w:id="199" w:name="_Toc223371994"/>
      <w:bookmarkStart w:id="200" w:name="_Toc223449129"/>
      <w:bookmarkStart w:id="201" w:name="_Toc223450959"/>
      <w:bookmarkStart w:id="202" w:name="_Toc227829822"/>
      <w:r w:rsidRPr="0021037F">
        <w:t>Will there be captioning</w:t>
      </w:r>
      <w:r>
        <w:t xml:space="preserve"> and Auslan</w:t>
      </w:r>
      <w:r w:rsidRPr="0021037F">
        <w:t>?</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7B465D9A" w14:textId="77777777" w:rsidR="00D371A7" w:rsidRDefault="00D371A7" w:rsidP="00D371A7">
      <w:bookmarkStart w:id="203" w:name="_Toc193299160"/>
      <w:r w:rsidRPr="00CC2F2F">
        <w:t xml:space="preserve">Yes, captions </w:t>
      </w:r>
      <w:r>
        <w:t xml:space="preserve">and Auslan interpretation </w:t>
      </w:r>
      <w:r w:rsidRPr="00CC2F2F">
        <w:t>will be available during the event. A professional captioner will type what is said for accuracy. To turn captions on or off, click the “More” button (three dots) in the Zoom menu and select “Captions.”</w:t>
      </w:r>
      <w:bookmarkEnd w:id="203"/>
    </w:p>
    <w:p w14:paraId="5581D128" w14:textId="77777777" w:rsidR="00D371A7" w:rsidRPr="0021037F" w:rsidRDefault="00D371A7" w:rsidP="00D371A7">
      <w:pPr>
        <w:pStyle w:val="Heading2"/>
      </w:pPr>
      <w:bookmarkStart w:id="204" w:name="_Toc193299162"/>
      <w:bookmarkStart w:id="205" w:name="_Toc193364865"/>
      <w:bookmarkStart w:id="206" w:name="_Toc193364991"/>
      <w:bookmarkStart w:id="207" w:name="_Toc200379951"/>
      <w:bookmarkStart w:id="208" w:name="_Toc200451599"/>
      <w:bookmarkStart w:id="209" w:name="_Toc200452672"/>
      <w:bookmarkStart w:id="210" w:name="_Toc200454458"/>
      <w:bookmarkStart w:id="211" w:name="_Toc200455854"/>
      <w:bookmarkStart w:id="212" w:name="_Toc208423968"/>
      <w:bookmarkStart w:id="213" w:name="_Toc208489806"/>
      <w:bookmarkStart w:id="214" w:name="_Toc208578700"/>
      <w:bookmarkStart w:id="215" w:name="_Toc210730566"/>
      <w:bookmarkStart w:id="216" w:name="_Toc210730835"/>
      <w:bookmarkStart w:id="217" w:name="_Toc223371995"/>
      <w:bookmarkStart w:id="218" w:name="_Toc223449130"/>
      <w:bookmarkStart w:id="219" w:name="_Toc223450960"/>
      <w:bookmarkStart w:id="220" w:name="_Toc227829823"/>
      <w:r w:rsidRPr="00C92877">
        <w:t>Who will be attending?</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55DF99A0" w14:textId="4550A853" w:rsidR="00D371A7" w:rsidRPr="00C73D01" w:rsidRDefault="00D371A7" w:rsidP="00C73D01">
      <w:r>
        <w:t xml:space="preserve">Attendees will </w:t>
      </w:r>
      <w:r w:rsidRPr="00C2347A">
        <w:t>include people with disability, family members, researchers, policymakers, advocates, service providers, and government representatives.</w:t>
      </w:r>
      <w:r>
        <w:t xml:space="preserve"> </w:t>
      </w:r>
      <w:bookmarkEnd w:id="114"/>
      <w:bookmarkEnd w:id="115"/>
    </w:p>
    <w:sectPr w:rsidR="00D371A7" w:rsidRPr="00C73D01" w:rsidSect="00313705">
      <w:headerReference w:type="default" r:id="rId37"/>
      <w:footerReference w:type="default" r:id="rId38"/>
      <w:headerReference w:type="first" r:id="rId39"/>
      <w:footerReference w:type="first" r:id="rId40"/>
      <w:pgSz w:w="11906" w:h="16838"/>
      <w:pgMar w:top="903" w:right="1133" w:bottom="1440" w:left="1276" w:header="0" w:footer="235"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35464D" w14:textId="77777777" w:rsidR="00590452" w:rsidRDefault="00590452" w:rsidP="0005083D">
      <w:r>
        <w:separator/>
      </w:r>
    </w:p>
  </w:endnote>
  <w:endnote w:type="continuationSeparator" w:id="0">
    <w:p w14:paraId="2A617F87" w14:textId="77777777" w:rsidR="00590452" w:rsidRDefault="00590452" w:rsidP="0005083D">
      <w:r>
        <w:continuationSeparator/>
      </w:r>
    </w:p>
  </w:endnote>
  <w:endnote w:type="continuationNotice" w:id="1">
    <w:p w14:paraId="612A2E65" w14:textId="77777777" w:rsidR="00590452" w:rsidRDefault="005904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0359468"/>
      <w:docPartObj>
        <w:docPartGallery w:val="Page Numbers (Bottom of Page)"/>
        <w:docPartUnique/>
      </w:docPartObj>
    </w:sdtPr>
    <w:sdtEndPr>
      <w:rPr>
        <w:noProof/>
      </w:rPr>
    </w:sdtEndPr>
    <w:sdtContent>
      <w:p w14:paraId="6E48D64C" w14:textId="77777777" w:rsidR="00A75BBB" w:rsidRDefault="00A75BBB" w:rsidP="00A75BBB">
        <w:pPr>
          <w:pStyle w:val="Footer"/>
          <w:jc w:val="center"/>
        </w:pPr>
        <w:r>
          <w:fldChar w:fldCharType="begin"/>
        </w:r>
        <w:r>
          <w:instrText xml:space="preserve"> PAGE   \* MERGEFORMAT </w:instrText>
        </w:r>
        <w:r>
          <w:fldChar w:fldCharType="separate"/>
        </w:r>
        <w:r>
          <w:t>14</w:t>
        </w:r>
        <w:r>
          <w:rPr>
            <w:noProof/>
          </w:rPr>
          <w:fldChar w:fldCharType="end"/>
        </w:r>
      </w:p>
    </w:sdtContent>
  </w:sdt>
  <w:p w14:paraId="1D973938" w14:textId="77777777" w:rsidR="00307137" w:rsidRPr="00012FE6" w:rsidRDefault="00307137" w:rsidP="000508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D2D6C" w14:textId="40F632FB" w:rsidR="00313705" w:rsidRDefault="00313705" w:rsidP="00313705">
    <w:pPr>
      <w:pStyle w:val="Footer"/>
    </w:pPr>
    <w:r>
      <w:rPr>
        <w:noProof/>
      </w:rPr>
      <w:drawing>
        <wp:anchor distT="0" distB="0" distL="114300" distR="114300" simplePos="0" relativeHeight="251658243" behindDoc="1" locked="0" layoutInCell="1" allowOverlap="1" wp14:anchorId="220FAC43" wp14:editId="3D11FC61">
          <wp:simplePos x="0" y="0"/>
          <wp:positionH relativeFrom="column">
            <wp:posOffset>-914400</wp:posOffset>
          </wp:positionH>
          <wp:positionV relativeFrom="paragraph">
            <wp:posOffset>335165</wp:posOffset>
          </wp:positionV>
          <wp:extent cx="8351520" cy="798195"/>
          <wp:effectExtent l="0" t="0" r="0" b="1905"/>
          <wp:wrapNone/>
          <wp:docPr id="1893364189" name="Picture 1893364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364189" name="Picture 189336418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351520" cy="7981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2" behindDoc="0" locked="0" layoutInCell="1" allowOverlap="1" wp14:anchorId="7B55E417" wp14:editId="291C2E95">
              <wp:simplePos x="0" y="0"/>
              <wp:positionH relativeFrom="column">
                <wp:posOffset>-31750</wp:posOffset>
              </wp:positionH>
              <wp:positionV relativeFrom="paragraph">
                <wp:posOffset>-118578</wp:posOffset>
              </wp:positionV>
              <wp:extent cx="5855368" cy="0"/>
              <wp:effectExtent l="0" t="0" r="12065" b="12700"/>
              <wp:wrapNone/>
              <wp:docPr id="1" name="Straight Connector 1"/>
              <wp:cNvGraphicFramePr/>
              <a:graphic xmlns:a="http://schemas.openxmlformats.org/drawingml/2006/main">
                <a:graphicData uri="http://schemas.microsoft.com/office/word/2010/wordprocessingShape">
                  <wps:wsp>
                    <wps:cNvCnPr/>
                    <wps:spPr>
                      <a:xfrm>
                        <a:off x="0" y="0"/>
                        <a:ext cx="5855368"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7B02059" id="Straight Connector 1" o:spid="_x0000_s1026" style="position:absolute;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pt,-9.35pt" to="458.5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" strokecolor="#a5a5a5 [2092]" strokeweight=".5pt">
              <v:stroke joinstyle="miter"/>
            </v:line>
          </w:pict>
        </mc:Fallback>
      </mc:AlternateContent>
    </w:r>
    <w:r w:rsidRPr="00F13926">
      <w:t>Email:</w:t>
    </w:r>
    <w:r>
      <w:t xml:space="preserve"> </w:t>
    </w:r>
    <w:hyperlink r:id="rId2">
      <w:r w:rsidR="1D64E1FC" w:rsidRPr="1D64E1FC">
        <w:rPr>
          <w:rStyle w:val="Hyperlink"/>
        </w:rPr>
        <w:t>info@ndrp.org.au</w:t>
      </w:r>
    </w:hyperlink>
    <w:r w:rsidR="1D64E1FC" w:rsidRPr="00F13926">
      <w:t xml:space="preserve">                 </w:t>
    </w:r>
    <w:r>
      <w:ptab w:relativeTo="margin" w:alignment="center" w:leader="none"/>
    </w:r>
    <w:r w:rsidR="1D64E1FC" w:rsidRPr="00F13926">
      <w:t>Phone</w:t>
    </w:r>
    <w:r w:rsidRPr="00F13926">
      <w:t>:</w:t>
    </w:r>
    <w:r>
      <w:t xml:space="preserve"> </w:t>
    </w:r>
    <w:r w:rsidRPr="00F13926">
      <w:t xml:space="preserve">03 </w:t>
    </w:r>
    <w:r w:rsidRPr="006C0FFE">
      <w:t xml:space="preserve">9000 </w:t>
    </w:r>
    <w:r w:rsidR="1D64E1FC" w:rsidRPr="006C0FFE">
      <w:t xml:space="preserve">3813                  </w:t>
    </w:r>
    <w:r>
      <w:ptab w:relativeTo="margin" w:alignment="right" w:leader="none"/>
    </w:r>
    <w:hyperlink r:id="rId3" w:history="1">
      <w:r w:rsidRPr="00C068B0">
        <w:rPr>
          <w:rStyle w:val="Hyperlink"/>
        </w:rPr>
        <w:t>www.ndrp.org.au</w:t>
      </w:r>
    </w:hyperlink>
  </w:p>
  <w:p w14:paraId="03C4702A" w14:textId="77777777" w:rsidR="00313705" w:rsidRPr="00012FE6" w:rsidRDefault="00313705" w:rsidP="00313705">
    <w:pPr>
      <w:pStyle w:val="Footer"/>
    </w:pPr>
  </w:p>
  <w:p w14:paraId="24456EA6" w14:textId="77777777" w:rsidR="00307137" w:rsidRDefault="00307137" w:rsidP="000508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A69BCB" w14:textId="77777777" w:rsidR="00590452" w:rsidRDefault="00590452" w:rsidP="0005083D">
      <w:r>
        <w:separator/>
      </w:r>
    </w:p>
  </w:footnote>
  <w:footnote w:type="continuationSeparator" w:id="0">
    <w:p w14:paraId="00A5ACAD" w14:textId="77777777" w:rsidR="00590452" w:rsidRDefault="00590452" w:rsidP="0005083D">
      <w:r>
        <w:continuationSeparator/>
      </w:r>
    </w:p>
  </w:footnote>
  <w:footnote w:type="continuationNotice" w:id="1">
    <w:p w14:paraId="5A72C801" w14:textId="77777777" w:rsidR="00590452" w:rsidRDefault="0059045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DE60D" w14:textId="77777777" w:rsidR="00B817B7" w:rsidRDefault="00B817B7">
    <w:pPr>
      <w:pStyle w:val="Header"/>
    </w:pPr>
    <w:r>
      <w:rPr>
        <w:noProof/>
      </w:rPr>
      <w:drawing>
        <wp:anchor distT="0" distB="0" distL="114300" distR="114300" simplePos="0" relativeHeight="251658240" behindDoc="0" locked="0" layoutInCell="1" allowOverlap="1" wp14:anchorId="0525FCD5" wp14:editId="5DDB2B0B">
          <wp:simplePos x="0" y="0"/>
          <wp:positionH relativeFrom="margin">
            <wp:align>center</wp:align>
          </wp:positionH>
          <wp:positionV relativeFrom="page">
            <wp:align>top</wp:align>
          </wp:positionV>
          <wp:extent cx="7567936" cy="1256306"/>
          <wp:effectExtent l="0" t="0" r="0" b="1270"/>
          <wp:wrapSquare wrapText="bothSides"/>
          <wp:docPr id="1776498107" name="Picture 1776498107" descr="NDRP documen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98107" name="Picture 1776498107" descr="NDRP document header"/>
                  <pic:cNvPicPr/>
                </pic:nvPicPr>
                <pic:blipFill>
                  <a:blip r:embed="rId1">
                    <a:extLst>
                      <a:ext uri="{28A0092B-C50C-407E-A947-70E740481C1C}">
                        <a14:useLocalDpi xmlns:a14="http://schemas.microsoft.com/office/drawing/2010/main" val="0"/>
                      </a:ext>
                    </a:extLst>
                  </a:blip>
                  <a:stretch>
                    <a:fillRect/>
                  </a:stretch>
                </pic:blipFill>
                <pic:spPr>
                  <a:xfrm>
                    <a:off x="0" y="0"/>
                    <a:ext cx="7567936" cy="125630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C6C39" w14:textId="77777777" w:rsidR="00307137" w:rsidRDefault="0005083D" w:rsidP="0005083D">
    <w:r>
      <w:rPr>
        <w:noProof/>
      </w:rPr>
      <w:drawing>
        <wp:anchor distT="0" distB="0" distL="114300" distR="114300" simplePos="0" relativeHeight="251658241" behindDoc="0" locked="0" layoutInCell="1" allowOverlap="1" wp14:anchorId="10BA83C3" wp14:editId="5C21E49A">
          <wp:simplePos x="0" y="0"/>
          <wp:positionH relativeFrom="page">
            <wp:align>right</wp:align>
          </wp:positionH>
          <wp:positionV relativeFrom="page">
            <wp:align>top</wp:align>
          </wp:positionV>
          <wp:extent cx="7567936" cy="1256306"/>
          <wp:effectExtent l="0" t="0" r="0" b="1270"/>
          <wp:wrapSquare wrapText="bothSides"/>
          <wp:docPr id="538591053" name="Picture 5385910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91053" name="Picture 53859105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7936" cy="125630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14007"/>
    <w:multiLevelType w:val="hybridMultilevel"/>
    <w:tmpl w:val="FB8E252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3566B52"/>
    <w:multiLevelType w:val="multilevel"/>
    <w:tmpl w:val="3D206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6D42D8"/>
    <w:multiLevelType w:val="multilevel"/>
    <w:tmpl w:val="0F1E3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B010A4"/>
    <w:multiLevelType w:val="multilevel"/>
    <w:tmpl w:val="3D206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F06C12"/>
    <w:multiLevelType w:val="multilevel"/>
    <w:tmpl w:val="71FC4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C737FF"/>
    <w:multiLevelType w:val="hybridMultilevel"/>
    <w:tmpl w:val="E5D84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6F441F"/>
    <w:multiLevelType w:val="multilevel"/>
    <w:tmpl w:val="3E7EE3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215C1E"/>
    <w:multiLevelType w:val="hybridMultilevel"/>
    <w:tmpl w:val="94620C36"/>
    <w:lvl w:ilvl="0" w:tplc="AA529BD4">
      <w:start w:val="1"/>
      <w:numFmt w:val="decimal"/>
      <w:lvlText w:val="%1."/>
      <w:lvlJc w:val="left"/>
      <w:pPr>
        <w:ind w:left="410" w:hanging="360"/>
      </w:pPr>
      <w:rPr>
        <w:rFonts w:hint="default"/>
      </w:rPr>
    </w:lvl>
    <w:lvl w:ilvl="1" w:tplc="0C090019" w:tentative="1">
      <w:start w:val="1"/>
      <w:numFmt w:val="lowerLetter"/>
      <w:lvlText w:val="%2."/>
      <w:lvlJc w:val="left"/>
      <w:pPr>
        <w:ind w:left="1130" w:hanging="360"/>
      </w:pPr>
    </w:lvl>
    <w:lvl w:ilvl="2" w:tplc="0C09001B" w:tentative="1">
      <w:start w:val="1"/>
      <w:numFmt w:val="lowerRoman"/>
      <w:lvlText w:val="%3."/>
      <w:lvlJc w:val="right"/>
      <w:pPr>
        <w:ind w:left="1850" w:hanging="180"/>
      </w:pPr>
    </w:lvl>
    <w:lvl w:ilvl="3" w:tplc="0C09000F" w:tentative="1">
      <w:start w:val="1"/>
      <w:numFmt w:val="decimal"/>
      <w:lvlText w:val="%4."/>
      <w:lvlJc w:val="left"/>
      <w:pPr>
        <w:ind w:left="2570" w:hanging="360"/>
      </w:pPr>
    </w:lvl>
    <w:lvl w:ilvl="4" w:tplc="0C090019" w:tentative="1">
      <w:start w:val="1"/>
      <w:numFmt w:val="lowerLetter"/>
      <w:lvlText w:val="%5."/>
      <w:lvlJc w:val="left"/>
      <w:pPr>
        <w:ind w:left="3290" w:hanging="360"/>
      </w:pPr>
    </w:lvl>
    <w:lvl w:ilvl="5" w:tplc="0C09001B" w:tentative="1">
      <w:start w:val="1"/>
      <w:numFmt w:val="lowerRoman"/>
      <w:lvlText w:val="%6."/>
      <w:lvlJc w:val="right"/>
      <w:pPr>
        <w:ind w:left="4010" w:hanging="180"/>
      </w:pPr>
    </w:lvl>
    <w:lvl w:ilvl="6" w:tplc="0C09000F" w:tentative="1">
      <w:start w:val="1"/>
      <w:numFmt w:val="decimal"/>
      <w:lvlText w:val="%7."/>
      <w:lvlJc w:val="left"/>
      <w:pPr>
        <w:ind w:left="4730" w:hanging="360"/>
      </w:pPr>
    </w:lvl>
    <w:lvl w:ilvl="7" w:tplc="0C090019" w:tentative="1">
      <w:start w:val="1"/>
      <w:numFmt w:val="lowerLetter"/>
      <w:lvlText w:val="%8."/>
      <w:lvlJc w:val="left"/>
      <w:pPr>
        <w:ind w:left="5450" w:hanging="360"/>
      </w:pPr>
    </w:lvl>
    <w:lvl w:ilvl="8" w:tplc="0C09001B" w:tentative="1">
      <w:start w:val="1"/>
      <w:numFmt w:val="lowerRoman"/>
      <w:lvlText w:val="%9."/>
      <w:lvlJc w:val="right"/>
      <w:pPr>
        <w:ind w:left="6170" w:hanging="180"/>
      </w:pPr>
    </w:lvl>
  </w:abstractNum>
  <w:abstractNum w:abstractNumId="8" w15:restartNumberingAfterBreak="0">
    <w:nsid w:val="233D161D"/>
    <w:multiLevelType w:val="multilevel"/>
    <w:tmpl w:val="11DEE9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FF259A"/>
    <w:multiLevelType w:val="multilevel"/>
    <w:tmpl w:val="5EF41A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A57050"/>
    <w:multiLevelType w:val="multilevel"/>
    <w:tmpl w:val="8F6E1594"/>
    <w:lvl w:ilvl="0">
      <w:start w:val="1"/>
      <w:numFmt w:val="bullet"/>
      <w:lvlText w:val=""/>
      <w:lvlJc w:val="left"/>
      <w:pPr>
        <w:tabs>
          <w:tab w:val="num" w:pos="720"/>
        </w:tabs>
        <w:ind w:left="720" w:hanging="360"/>
      </w:pPr>
      <w:rPr>
        <w:rFonts w:ascii="Symbol" w:hAnsi="Symbol" w:hint="default"/>
        <w:color w:val="A6A6A6" w:themeColor="background1" w:themeShade="A6"/>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BB3DFC"/>
    <w:multiLevelType w:val="multilevel"/>
    <w:tmpl w:val="72B4D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A40CC8"/>
    <w:multiLevelType w:val="hybridMultilevel"/>
    <w:tmpl w:val="7DA6C9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4C7684"/>
    <w:multiLevelType w:val="multilevel"/>
    <w:tmpl w:val="0B540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656565"/>
    <w:multiLevelType w:val="multilevel"/>
    <w:tmpl w:val="3AB6D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127764"/>
    <w:multiLevelType w:val="multilevel"/>
    <w:tmpl w:val="011E2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560529"/>
    <w:multiLevelType w:val="multilevel"/>
    <w:tmpl w:val="6CBE1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1D13E3"/>
    <w:multiLevelType w:val="multilevel"/>
    <w:tmpl w:val="3D20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6B4E6D"/>
    <w:multiLevelType w:val="multilevel"/>
    <w:tmpl w:val="EFE61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A337B7"/>
    <w:multiLevelType w:val="multilevel"/>
    <w:tmpl w:val="36663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376B4F"/>
    <w:multiLevelType w:val="multilevel"/>
    <w:tmpl w:val="25361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1B2DE2"/>
    <w:multiLevelType w:val="multilevel"/>
    <w:tmpl w:val="D466D7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7864C4"/>
    <w:multiLevelType w:val="multilevel"/>
    <w:tmpl w:val="FCACEA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95297080">
    <w:abstractNumId w:val="15"/>
  </w:num>
  <w:num w:numId="2" w16cid:durableId="1598631782">
    <w:abstractNumId w:val="14"/>
  </w:num>
  <w:num w:numId="3" w16cid:durableId="591552975">
    <w:abstractNumId w:val="5"/>
  </w:num>
  <w:num w:numId="4" w16cid:durableId="1572811869">
    <w:abstractNumId w:val="10"/>
  </w:num>
  <w:num w:numId="5" w16cid:durableId="2050296976">
    <w:abstractNumId w:val="1"/>
  </w:num>
  <w:num w:numId="6" w16cid:durableId="439302221">
    <w:abstractNumId w:val="3"/>
  </w:num>
  <w:num w:numId="7" w16cid:durableId="603195997">
    <w:abstractNumId w:val="17"/>
  </w:num>
  <w:num w:numId="8" w16cid:durableId="1985893858">
    <w:abstractNumId w:val="20"/>
  </w:num>
  <w:num w:numId="9" w16cid:durableId="67768760">
    <w:abstractNumId w:val="0"/>
  </w:num>
  <w:num w:numId="10" w16cid:durableId="1767312891">
    <w:abstractNumId w:val="18"/>
  </w:num>
  <w:num w:numId="11" w16cid:durableId="513960241">
    <w:abstractNumId w:val="7"/>
  </w:num>
  <w:num w:numId="12" w16cid:durableId="51000930">
    <w:abstractNumId w:val="16"/>
  </w:num>
  <w:num w:numId="13" w16cid:durableId="1960868712">
    <w:abstractNumId w:val="22"/>
  </w:num>
  <w:num w:numId="14" w16cid:durableId="1183518851">
    <w:abstractNumId w:val="4"/>
  </w:num>
  <w:num w:numId="15" w16cid:durableId="1025134666">
    <w:abstractNumId w:val="13"/>
  </w:num>
  <w:num w:numId="16" w16cid:durableId="1106585301">
    <w:abstractNumId w:val="21"/>
  </w:num>
  <w:num w:numId="17" w16cid:durableId="610937445">
    <w:abstractNumId w:val="2"/>
  </w:num>
  <w:num w:numId="18" w16cid:durableId="844977366">
    <w:abstractNumId w:val="6"/>
  </w:num>
  <w:num w:numId="19" w16cid:durableId="1015040859">
    <w:abstractNumId w:val="19"/>
  </w:num>
  <w:num w:numId="20" w16cid:durableId="1087337810">
    <w:abstractNumId w:val="9"/>
  </w:num>
  <w:num w:numId="21" w16cid:durableId="1777019225">
    <w:abstractNumId w:val="8"/>
  </w:num>
  <w:num w:numId="22" w16cid:durableId="1298874219">
    <w:abstractNumId w:val="12"/>
  </w:num>
  <w:num w:numId="23" w16cid:durableId="1227842896">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40B"/>
    <w:rsid w:val="00000F00"/>
    <w:rsid w:val="0000177C"/>
    <w:rsid w:val="000020A1"/>
    <w:rsid w:val="00002784"/>
    <w:rsid w:val="00005076"/>
    <w:rsid w:val="000069D3"/>
    <w:rsid w:val="000101EE"/>
    <w:rsid w:val="00012656"/>
    <w:rsid w:val="00014439"/>
    <w:rsid w:val="00023482"/>
    <w:rsid w:val="00023E35"/>
    <w:rsid w:val="00025DF1"/>
    <w:rsid w:val="00027C82"/>
    <w:rsid w:val="00030BC2"/>
    <w:rsid w:val="00033C81"/>
    <w:rsid w:val="00043410"/>
    <w:rsid w:val="00043686"/>
    <w:rsid w:val="00044BB2"/>
    <w:rsid w:val="00047336"/>
    <w:rsid w:val="0005083D"/>
    <w:rsid w:val="000514D7"/>
    <w:rsid w:val="0005253C"/>
    <w:rsid w:val="000535D1"/>
    <w:rsid w:val="00053929"/>
    <w:rsid w:val="00054828"/>
    <w:rsid w:val="00055741"/>
    <w:rsid w:val="000560A5"/>
    <w:rsid w:val="00057150"/>
    <w:rsid w:val="000602B1"/>
    <w:rsid w:val="00064312"/>
    <w:rsid w:val="0007017F"/>
    <w:rsid w:val="00076C51"/>
    <w:rsid w:val="0008014A"/>
    <w:rsid w:val="00082353"/>
    <w:rsid w:val="0008237D"/>
    <w:rsid w:val="00082C52"/>
    <w:rsid w:val="00082D18"/>
    <w:rsid w:val="000830D9"/>
    <w:rsid w:val="00087496"/>
    <w:rsid w:val="00087977"/>
    <w:rsid w:val="00090347"/>
    <w:rsid w:val="00095031"/>
    <w:rsid w:val="0009666A"/>
    <w:rsid w:val="00096CDB"/>
    <w:rsid w:val="000A11F3"/>
    <w:rsid w:val="000A1F1C"/>
    <w:rsid w:val="000A31DF"/>
    <w:rsid w:val="000A4CB6"/>
    <w:rsid w:val="000A6753"/>
    <w:rsid w:val="000A79F7"/>
    <w:rsid w:val="000B278B"/>
    <w:rsid w:val="000B57BE"/>
    <w:rsid w:val="000B76B4"/>
    <w:rsid w:val="000C1041"/>
    <w:rsid w:val="000C218B"/>
    <w:rsid w:val="000C7486"/>
    <w:rsid w:val="000D0779"/>
    <w:rsid w:val="000D1B29"/>
    <w:rsid w:val="000D1E05"/>
    <w:rsid w:val="000D43D2"/>
    <w:rsid w:val="000D7C2D"/>
    <w:rsid w:val="000E2481"/>
    <w:rsid w:val="000E255D"/>
    <w:rsid w:val="000E37C9"/>
    <w:rsid w:val="000E7CA4"/>
    <w:rsid w:val="000F01EE"/>
    <w:rsid w:val="000F2A46"/>
    <w:rsid w:val="000F5252"/>
    <w:rsid w:val="000F6FAB"/>
    <w:rsid w:val="00100616"/>
    <w:rsid w:val="00102DFE"/>
    <w:rsid w:val="00103281"/>
    <w:rsid w:val="00103440"/>
    <w:rsid w:val="00104C2B"/>
    <w:rsid w:val="00107263"/>
    <w:rsid w:val="00111DB2"/>
    <w:rsid w:val="00112761"/>
    <w:rsid w:val="00114F81"/>
    <w:rsid w:val="00123938"/>
    <w:rsid w:val="001259E2"/>
    <w:rsid w:val="0012600E"/>
    <w:rsid w:val="0013046A"/>
    <w:rsid w:val="001308DB"/>
    <w:rsid w:val="00131C2C"/>
    <w:rsid w:val="001341E2"/>
    <w:rsid w:val="001348C0"/>
    <w:rsid w:val="00134B4D"/>
    <w:rsid w:val="0013553B"/>
    <w:rsid w:val="00136B70"/>
    <w:rsid w:val="0013708D"/>
    <w:rsid w:val="001435E0"/>
    <w:rsid w:val="0014567E"/>
    <w:rsid w:val="001464A1"/>
    <w:rsid w:val="00146600"/>
    <w:rsid w:val="00147AB9"/>
    <w:rsid w:val="0015240F"/>
    <w:rsid w:val="00153204"/>
    <w:rsid w:val="00154515"/>
    <w:rsid w:val="00155ACB"/>
    <w:rsid w:val="001607A8"/>
    <w:rsid w:val="001613DC"/>
    <w:rsid w:val="00162D6D"/>
    <w:rsid w:val="0016324D"/>
    <w:rsid w:val="00163992"/>
    <w:rsid w:val="00166209"/>
    <w:rsid w:val="00170F9A"/>
    <w:rsid w:val="00173364"/>
    <w:rsid w:val="001744B2"/>
    <w:rsid w:val="00174E21"/>
    <w:rsid w:val="00176A85"/>
    <w:rsid w:val="00184492"/>
    <w:rsid w:val="00184D75"/>
    <w:rsid w:val="00184FE6"/>
    <w:rsid w:val="001850D8"/>
    <w:rsid w:val="001864BC"/>
    <w:rsid w:val="00186B82"/>
    <w:rsid w:val="00186FC2"/>
    <w:rsid w:val="00192707"/>
    <w:rsid w:val="00192C93"/>
    <w:rsid w:val="00192FFF"/>
    <w:rsid w:val="001952EF"/>
    <w:rsid w:val="0019559A"/>
    <w:rsid w:val="00195D2E"/>
    <w:rsid w:val="00197AB2"/>
    <w:rsid w:val="001A120D"/>
    <w:rsid w:val="001A3429"/>
    <w:rsid w:val="001A4219"/>
    <w:rsid w:val="001A4FA5"/>
    <w:rsid w:val="001A5316"/>
    <w:rsid w:val="001A6394"/>
    <w:rsid w:val="001A7499"/>
    <w:rsid w:val="001B0D23"/>
    <w:rsid w:val="001B1144"/>
    <w:rsid w:val="001B236A"/>
    <w:rsid w:val="001B430C"/>
    <w:rsid w:val="001B507D"/>
    <w:rsid w:val="001B6795"/>
    <w:rsid w:val="001B7706"/>
    <w:rsid w:val="001C17F3"/>
    <w:rsid w:val="001C1A52"/>
    <w:rsid w:val="001C2689"/>
    <w:rsid w:val="001C2A43"/>
    <w:rsid w:val="001C2C25"/>
    <w:rsid w:val="001C4ECD"/>
    <w:rsid w:val="001C53D3"/>
    <w:rsid w:val="001C74BA"/>
    <w:rsid w:val="001C779A"/>
    <w:rsid w:val="001D1072"/>
    <w:rsid w:val="001D17C7"/>
    <w:rsid w:val="001D3205"/>
    <w:rsid w:val="001D391E"/>
    <w:rsid w:val="001D5BFD"/>
    <w:rsid w:val="001D5FA5"/>
    <w:rsid w:val="001E05D6"/>
    <w:rsid w:val="001E26DB"/>
    <w:rsid w:val="001E3352"/>
    <w:rsid w:val="001E3C97"/>
    <w:rsid w:val="001E4A23"/>
    <w:rsid w:val="001E593C"/>
    <w:rsid w:val="001E6256"/>
    <w:rsid w:val="001F5EC0"/>
    <w:rsid w:val="001F7CEE"/>
    <w:rsid w:val="00201DC1"/>
    <w:rsid w:val="00206E29"/>
    <w:rsid w:val="00206F20"/>
    <w:rsid w:val="0020744B"/>
    <w:rsid w:val="00210ACA"/>
    <w:rsid w:val="00212249"/>
    <w:rsid w:val="00212C21"/>
    <w:rsid w:val="00216002"/>
    <w:rsid w:val="002202D1"/>
    <w:rsid w:val="00223148"/>
    <w:rsid w:val="00225E49"/>
    <w:rsid w:val="00227F1A"/>
    <w:rsid w:val="002301FE"/>
    <w:rsid w:val="00231A70"/>
    <w:rsid w:val="00231BFE"/>
    <w:rsid w:val="00232A14"/>
    <w:rsid w:val="0023307B"/>
    <w:rsid w:val="002364E5"/>
    <w:rsid w:val="002401F1"/>
    <w:rsid w:val="00240C50"/>
    <w:rsid w:val="00243571"/>
    <w:rsid w:val="00244B71"/>
    <w:rsid w:val="00250C81"/>
    <w:rsid w:val="0025397A"/>
    <w:rsid w:val="00255D8F"/>
    <w:rsid w:val="0025680E"/>
    <w:rsid w:val="00257CC0"/>
    <w:rsid w:val="002601B7"/>
    <w:rsid w:val="002605F8"/>
    <w:rsid w:val="002636DA"/>
    <w:rsid w:val="002644B2"/>
    <w:rsid w:val="0026567A"/>
    <w:rsid w:val="00266D33"/>
    <w:rsid w:val="00267A7B"/>
    <w:rsid w:val="00267ABE"/>
    <w:rsid w:val="002724CB"/>
    <w:rsid w:val="00272C68"/>
    <w:rsid w:val="00275259"/>
    <w:rsid w:val="002765EE"/>
    <w:rsid w:val="00276BB8"/>
    <w:rsid w:val="002806EE"/>
    <w:rsid w:val="002861E9"/>
    <w:rsid w:val="00290906"/>
    <w:rsid w:val="00292CA3"/>
    <w:rsid w:val="00293D03"/>
    <w:rsid w:val="00294D10"/>
    <w:rsid w:val="00294F9F"/>
    <w:rsid w:val="002A1732"/>
    <w:rsid w:val="002A3C52"/>
    <w:rsid w:val="002A4826"/>
    <w:rsid w:val="002A71FB"/>
    <w:rsid w:val="002B1121"/>
    <w:rsid w:val="002B32E9"/>
    <w:rsid w:val="002B56A7"/>
    <w:rsid w:val="002B6179"/>
    <w:rsid w:val="002B6665"/>
    <w:rsid w:val="002C074E"/>
    <w:rsid w:val="002C0943"/>
    <w:rsid w:val="002C3F1A"/>
    <w:rsid w:val="002C4344"/>
    <w:rsid w:val="002C5626"/>
    <w:rsid w:val="002C61E6"/>
    <w:rsid w:val="002C6619"/>
    <w:rsid w:val="002D4B1C"/>
    <w:rsid w:val="002D5579"/>
    <w:rsid w:val="002D567A"/>
    <w:rsid w:val="002D5D66"/>
    <w:rsid w:val="002D7AF4"/>
    <w:rsid w:val="002E105B"/>
    <w:rsid w:val="002F18D7"/>
    <w:rsid w:val="002F2E33"/>
    <w:rsid w:val="003016B5"/>
    <w:rsid w:val="0030171D"/>
    <w:rsid w:val="0030191E"/>
    <w:rsid w:val="00302DD6"/>
    <w:rsid w:val="0030345D"/>
    <w:rsid w:val="00304832"/>
    <w:rsid w:val="00304959"/>
    <w:rsid w:val="00304AB5"/>
    <w:rsid w:val="00307137"/>
    <w:rsid w:val="0030784E"/>
    <w:rsid w:val="003115F4"/>
    <w:rsid w:val="00313705"/>
    <w:rsid w:val="00315860"/>
    <w:rsid w:val="003166B7"/>
    <w:rsid w:val="003200D6"/>
    <w:rsid w:val="00321343"/>
    <w:rsid w:val="003215EA"/>
    <w:rsid w:val="0032235F"/>
    <w:rsid w:val="00322822"/>
    <w:rsid w:val="00325095"/>
    <w:rsid w:val="00326AEE"/>
    <w:rsid w:val="00330E2B"/>
    <w:rsid w:val="00331490"/>
    <w:rsid w:val="00331A95"/>
    <w:rsid w:val="00331F06"/>
    <w:rsid w:val="003332FB"/>
    <w:rsid w:val="003362F2"/>
    <w:rsid w:val="00337352"/>
    <w:rsid w:val="00337B6D"/>
    <w:rsid w:val="003400A0"/>
    <w:rsid w:val="003411F1"/>
    <w:rsid w:val="00343A1A"/>
    <w:rsid w:val="00351FD6"/>
    <w:rsid w:val="0035216B"/>
    <w:rsid w:val="00352CFB"/>
    <w:rsid w:val="003611AE"/>
    <w:rsid w:val="00362B53"/>
    <w:rsid w:val="0036335D"/>
    <w:rsid w:val="00363EA8"/>
    <w:rsid w:val="00367CCE"/>
    <w:rsid w:val="00370AA2"/>
    <w:rsid w:val="00380381"/>
    <w:rsid w:val="003825C8"/>
    <w:rsid w:val="00382C3B"/>
    <w:rsid w:val="00384A69"/>
    <w:rsid w:val="003854A6"/>
    <w:rsid w:val="00386795"/>
    <w:rsid w:val="00390961"/>
    <w:rsid w:val="00390D82"/>
    <w:rsid w:val="0039292D"/>
    <w:rsid w:val="003933C0"/>
    <w:rsid w:val="00396B14"/>
    <w:rsid w:val="00396BC0"/>
    <w:rsid w:val="0039778A"/>
    <w:rsid w:val="003A0114"/>
    <w:rsid w:val="003A2BC5"/>
    <w:rsid w:val="003A2D90"/>
    <w:rsid w:val="003A33A5"/>
    <w:rsid w:val="003A4540"/>
    <w:rsid w:val="003A49AD"/>
    <w:rsid w:val="003A66F7"/>
    <w:rsid w:val="003A7EF0"/>
    <w:rsid w:val="003B11C7"/>
    <w:rsid w:val="003B2F46"/>
    <w:rsid w:val="003B3A6E"/>
    <w:rsid w:val="003B47F4"/>
    <w:rsid w:val="003B5952"/>
    <w:rsid w:val="003B5D62"/>
    <w:rsid w:val="003B60B3"/>
    <w:rsid w:val="003B624C"/>
    <w:rsid w:val="003C1113"/>
    <w:rsid w:val="003C2C52"/>
    <w:rsid w:val="003C3E56"/>
    <w:rsid w:val="003D3140"/>
    <w:rsid w:val="003D45A5"/>
    <w:rsid w:val="003D636D"/>
    <w:rsid w:val="003E1243"/>
    <w:rsid w:val="003E4792"/>
    <w:rsid w:val="003E5480"/>
    <w:rsid w:val="003E5D3E"/>
    <w:rsid w:val="003E7488"/>
    <w:rsid w:val="003F570C"/>
    <w:rsid w:val="004022D8"/>
    <w:rsid w:val="00402E69"/>
    <w:rsid w:val="0040304D"/>
    <w:rsid w:val="00407360"/>
    <w:rsid w:val="004119D3"/>
    <w:rsid w:val="00414144"/>
    <w:rsid w:val="00416D69"/>
    <w:rsid w:val="00420141"/>
    <w:rsid w:val="004263F7"/>
    <w:rsid w:val="00426801"/>
    <w:rsid w:val="00432EE0"/>
    <w:rsid w:val="00433EA8"/>
    <w:rsid w:val="00433ED3"/>
    <w:rsid w:val="0043442E"/>
    <w:rsid w:val="00435C70"/>
    <w:rsid w:val="0043694A"/>
    <w:rsid w:val="004404E9"/>
    <w:rsid w:val="00441142"/>
    <w:rsid w:val="004441D8"/>
    <w:rsid w:val="00445032"/>
    <w:rsid w:val="00445972"/>
    <w:rsid w:val="00445E1F"/>
    <w:rsid w:val="00450080"/>
    <w:rsid w:val="0045197A"/>
    <w:rsid w:val="0045201B"/>
    <w:rsid w:val="00460033"/>
    <w:rsid w:val="00461DE3"/>
    <w:rsid w:val="0046348A"/>
    <w:rsid w:val="0046397E"/>
    <w:rsid w:val="00464571"/>
    <w:rsid w:val="00465694"/>
    <w:rsid w:val="00466C43"/>
    <w:rsid w:val="00471C02"/>
    <w:rsid w:val="00472AEC"/>
    <w:rsid w:val="004748E2"/>
    <w:rsid w:val="004815C4"/>
    <w:rsid w:val="00481ACB"/>
    <w:rsid w:val="0048473C"/>
    <w:rsid w:val="00485595"/>
    <w:rsid w:val="00486B06"/>
    <w:rsid w:val="00487C16"/>
    <w:rsid w:val="00487F85"/>
    <w:rsid w:val="00490546"/>
    <w:rsid w:val="00490777"/>
    <w:rsid w:val="00491DC5"/>
    <w:rsid w:val="004925C0"/>
    <w:rsid w:val="0049416C"/>
    <w:rsid w:val="00494270"/>
    <w:rsid w:val="00494970"/>
    <w:rsid w:val="004949CA"/>
    <w:rsid w:val="004955BB"/>
    <w:rsid w:val="00495ECE"/>
    <w:rsid w:val="00497F79"/>
    <w:rsid w:val="004A0ADA"/>
    <w:rsid w:val="004A1641"/>
    <w:rsid w:val="004A1752"/>
    <w:rsid w:val="004A3406"/>
    <w:rsid w:val="004A3427"/>
    <w:rsid w:val="004A3CB8"/>
    <w:rsid w:val="004A657D"/>
    <w:rsid w:val="004A6BDA"/>
    <w:rsid w:val="004B1813"/>
    <w:rsid w:val="004B293C"/>
    <w:rsid w:val="004B2EA6"/>
    <w:rsid w:val="004B46FB"/>
    <w:rsid w:val="004B6931"/>
    <w:rsid w:val="004B7102"/>
    <w:rsid w:val="004B7B07"/>
    <w:rsid w:val="004C316D"/>
    <w:rsid w:val="004C3974"/>
    <w:rsid w:val="004C72A0"/>
    <w:rsid w:val="004C7C9D"/>
    <w:rsid w:val="004D0856"/>
    <w:rsid w:val="004D782E"/>
    <w:rsid w:val="004D7894"/>
    <w:rsid w:val="004E026A"/>
    <w:rsid w:val="004E032B"/>
    <w:rsid w:val="004E0FC5"/>
    <w:rsid w:val="004E27E7"/>
    <w:rsid w:val="004E67D4"/>
    <w:rsid w:val="004E6E13"/>
    <w:rsid w:val="004F1747"/>
    <w:rsid w:val="004F1FA6"/>
    <w:rsid w:val="004F2524"/>
    <w:rsid w:val="004F30C4"/>
    <w:rsid w:val="004F36AD"/>
    <w:rsid w:val="004F3D0A"/>
    <w:rsid w:val="004F40E6"/>
    <w:rsid w:val="004F4226"/>
    <w:rsid w:val="004F7E60"/>
    <w:rsid w:val="00502994"/>
    <w:rsid w:val="00502FD8"/>
    <w:rsid w:val="005062A7"/>
    <w:rsid w:val="00507F58"/>
    <w:rsid w:val="00510FD8"/>
    <w:rsid w:val="005133EC"/>
    <w:rsid w:val="005146DE"/>
    <w:rsid w:val="00517203"/>
    <w:rsid w:val="00523E2B"/>
    <w:rsid w:val="005245E3"/>
    <w:rsid w:val="00525C4F"/>
    <w:rsid w:val="005271EC"/>
    <w:rsid w:val="00530A23"/>
    <w:rsid w:val="00532DFD"/>
    <w:rsid w:val="005335B7"/>
    <w:rsid w:val="005340CA"/>
    <w:rsid w:val="00534E9B"/>
    <w:rsid w:val="00536B25"/>
    <w:rsid w:val="005407EE"/>
    <w:rsid w:val="005413BB"/>
    <w:rsid w:val="00541CF2"/>
    <w:rsid w:val="00541DE7"/>
    <w:rsid w:val="00543262"/>
    <w:rsid w:val="00543267"/>
    <w:rsid w:val="005433F3"/>
    <w:rsid w:val="005436BD"/>
    <w:rsid w:val="00543BCC"/>
    <w:rsid w:val="00550625"/>
    <w:rsid w:val="0055229A"/>
    <w:rsid w:val="00554107"/>
    <w:rsid w:val="00556C6C"/>
    <w:rsid w:val="00560972"/>
    <w:rsid w:val="0056167D"/>
    <w:rsid w:val="00562CBE"/>
    <w:rsid w:val="0056673D"/>
    <w:rsid w:val="005710D7"/>
    <w:rsid w:val="00573B8F"/>
    <w:rsid w:val="00580C5F"/>
    <w:rsid w:val="00581E85"/>
    <w:rsid w:val="00583D12"/>
    <w:rsid w:val="00584DA3"/>
    <w:rsid w:val="005850ED"/>
    <w:rsid w:val="00585CB0"/>
    <w:rsid w:val="0058702E"/>
    <w:rsid w:val="00587595"/>
    <w:rsid w:val="00590452"/>
    <w:rsid w:val="005906DD"/>
    <w:rsid w:val="00592732"/>
    <w:rsid w:val="005938DF"/>
    <w:rsid w:val="00593EEF"/>
    <w:rsid w:val="005940FD"/>
    <w:rsid w:val="005944A5"/>
    <w:rsid w:val="00594580"/>
    <w:rsid w:val="00597F06"/>
    <w:rsid w:val="005A2115"/>
    <w:rsid w:val="005A27F1"/>
    <w:rsid w:val="005A33BA"/>
    <w:rsid w:val="005A3ECE"/>
    <w:rsid w:val="005A653F"/>
    <w:rsid w:val="005A703A"/>
    <w:rsid w:val="005A73FB"/>
    <w:rsid w:val="005A79F9"/>
    <w:rsid w:val="005B0310"/>
    <w:rsid w:val="005B49EC"/>
    <w:rsid w:val="005B5641"/>
    <w:rsid w:val="005B6008"/>
    <w:rsid w:val="005C0421"/>
    <w:rsid w:val="005C34C3"/>
    <w:rsid w:val="005C48E1"/>
    <w:rsid w:val="005C51EC"/>
    <w:rsid w:val="005C6199"/>
    <w:rsid w:val="005C7BFC"/>
    <w:rsid w:val="005C7FD1"/>
    <w:rsid w:val="005D3A6A"/>
    <w:rsid w:val="005D6015"/>
    <w:rsid w:val="005D6A8D"/>
    <w:rsid w:val="005D6EF2"/>
    <w:rsid w:val="005E4B40"/>
    <w:rsid w:val="005E5EC6"/>
    <w:rsid w:val="005F1858"/>
    <w:rsid w:val="005F4370"/>
    <w:rsid w:val="005F43AA"/>
    <w:rsid w:val="005F555D"/>
    <w:rsid w:val="005F5F0F"/>
    <w:rsid w:val="005F62F3"/>
    <w:rsid w:val="005F663D"/>
    <w:rsid w:val="005F7A9B"/>
    <w:rsid w:val="006003D7"/>
    <w:rsid w:val="00604132"/>
    <w:rsid w:val="006049BE"/>
    <w:rsid w:val="00605F8E"/>
    <w:rsid w:val="006064C6"/>
    <w:rsid w:val="00606AC5"/>
    <w:rsid w:val="00607B88"/>
    <w:rsid w:val="0061411D"/>
    <w:rsid w:val="006141BF"/>
    <w:rsid w:val="00614451"/>
    <w:rsid w:val="006156FD"/>
    <w:rsid w:val="0061691E"/>
    <w:rsid w:val="006170F2"/>
    <w:rsid w:val="00617772"/>
    <w:rsid w:val="00623288"/>
    <w:rsid w:val="00624623"/>
    <w:rsid w:val="006276DE"/>
    <w:rsid w:val="006365BF"/>
    <w:rsid w:val="00636D4D"/>
    <w:rsid w:val="0064040B"/>
    <w:rsid w:val="0064407C"/>
    <w:rsid w:val="0064525B"/>
    <w:rsid w:val="006462DC"/>
    <w:rsid w:val="00650384"/>
    <w:rsid w:val="00650551"/>
    <w:rsid w:val="006512C7"/>
    <w:rsid w:val="006517F1"/>
    <w:rsid w:val="00652033"/>
    <w:rsid w:val="00653362"/>
    <w:rsid w:val="0065511B"/>
    <w:rsid w:val="006551CF"/>
    <w:rsid w:val="0066092E"/>
    <w:rsid w:val="00663AB1"/>
    <w:rsid w:val="00664DE9"/>
    <w:rsid w:val="0066565D"/>
    <w:rsid w:val="00665769"/>
    <w:rsid w:val="00666971"/>
    <w:rsid w:val="00671390"/>
    <w:rsid w:val="0067414E"/>
    <w:rsid w:val="00675E7D"/>
    <w:rsid w:val="006767E7"/>
    <w:rsid w:val="0068325F"/>
    <w:rsid w:val="00683F08"/>
    <w:rsid w:val="00687EA5"/>
    <w:rsid w:val="006910A0"/>
    <w:rsid w:val="00692714"/>
    <w:rsid w:val="0069421B"/>
    <w:rsid w:val="006966EF"/>
    <w:rsid w:val="006A1B6B"/>
    <w:rsid w:val="006A1BC2"/>
    <w:rsid w:val="006A4E45"/>
    <w:rsid w:val="006A5CF9"/>
    <w:rsid w:val="006A7499"/>
    <w:rsid w:val="006B0C37"/>
    <w:rsid w:val="006B55E5"/>
    <w:rsid w:val="006B6118"/>
    <w:rsid w:val="006B6F82"/>
    <w:rsid w:val="006C5600"/>
    <w:rsid w:val="006C6C3B"/>
    <w:rsid w:val="006D1379"/>
    <w:rsid w:val="006D312C"/>
    <w:rsid w:val="006D3912"/>
    <w:rsid w:val="006D3B6E"/>
    <w:rsid w:val="006D5E21"/>
    <w:rsid w:val="006D637F"/>
    <w:rsid w:val="006D79F7"/>
    <w:rsid w:val="006E2A4A"/>
    <w:rsid w:val="006E5688"/>
    <w:rsid w:val="006E6D47"/>
    <w:rsid w:val="006F3172"/>
    <w:rsid w:val="006F3F80"/>
    <w:rsid w:val="006F5BBD"/>
    <w:rsid w:val="006F75A5"/>
    <w:rsid w:val="006F7629"/>
    <w:rsid w:val="006F7D30"/>
    <w:rsid w:val="007001C4"/>
    <w:rsid w:val="0070102F"/>
    <w:rsid w:val="007075F4"/>
    <w:rsid w:val="00707E49"/>
    <w:rsid w:val="0071078D"/>
    <w:rsid w:val="00711496"/>
    <w:rsid w:val="00711C41"/>
    <w:rsid w:val="00712975"/>
    <w:rsid w:val="007139B2"/>
    <w:rsid w:val="00717B06"/>
    <w:rsid w:val="007227D3"/>
    <w:rsid w:val="007248FF"/>
    <w:rsid w:val="00726D62"/>
    <w:rsid w:val="007275B6"/>
    <w:rsid w:val="007277DF"/>
    <w:rsid w:val="00727B64"/>
    <w:rsid w:val="0073048D"/>
    <w:rsid w:val="007326F1"/>
    <w:rsid w:val="00732A1A"/>
    <w:rsid w:val="007332E1"/>
    <w:rsid w:val="00733DD6"/>
    <w:rsid w:val="00734EB6"/>
    <w:rsid w:val="00735DFA"/>
    <w:rsid w:val="00742AEA"/>
    <w:rsid w:val="00744B99"/>
    <w:rsid w:val="007517DF"/>
    <w:rsid w:val="00753698"/>
    <w:rsid w:val="00756A2C"/>
    <w:rsid w:val="0076052F"/>
    <w:rsid w:val="00762250"/>
    <w:rsid w:val="00762C12"/>
    <w:rsid w:val="00765401"/>
    <w:rsid w:val="00766DB6"/>
    <w:rsid w:val="0076781E"/>
    <w:rsid w:val="00770D02"/>
    <w:rsid w:val="00772FA6"/>
    <w:rsid w:val="00781352"/>
    <w:rsid w:val="00781A57"/>
    <w:rsid w:val="00782184"/>
    <w:rsid w:val="00784837"/>
    <w:rsid w:val="00784D7B"/>
    <w:rsid w:val="00784EA2"/>
    <w:rsid w:val="00790319"/>
    <w:rsid w:val="007909D5"/>
    <w:rsid w:val="00790A94"/>
    <w:rsid w:val="007943C5"/>
    <w:rsid w:val="007A0F8A"/>
    <w:rsid w:val="007A1D1A"/>
    <w:rsid w:val="007A1F44"/>
    <w:rsid w:val="007A3C4B"/>
    <w:rsid w:val="007A7169"/>
    <w:rsid w:val="007A759E"/>
    <w:rsid w:val="007B1A2E"/>
    <w:rsid w:val="007B3F21"/>
    <w:rsid w:val="007B4481"/>
    <w:rsid w:val="007B4632"/>
    <w:rsid w:val="007B6479"/>
    <w:rsid w:val="007B687E"/>
    <w:rsid w:val="007B6AA0"/>
    <w:rsid w:val="007B78DE"/>
    <w:rsid w:val="007C0BAE"/>
    <w:rsid w:val="007C21A5"/>
    <w:rsid w:val="007C2580"/>
    <w:rsid w:val="007C39B5"/>
    <w:rsid w:val="007C6AC0"/>
    <w:rsid w:val="007C6E4A"/>
    <w:rsid w:val="007C7FC1"/>
    <w:rsid w:val="007D01EF"/>
    <w:rsid w:val="007D21BF"/>
    <w:rsid w:val="007D2D21"/>
    <w:rsid w:val="007D2F1D"/>
    <w:rsid w:val="007D42EE"/>
    <w:rsid w:val="007D6300"/>
    <w:rsid w:val="007D63C5"/>
    <w:rsid w:val="007D798E"/>
    <w:rsid w:val="007E0154"/>
    <w:rsid w:val="007E01FD"/>
    <w:rsid w:val="007E0A66"/>
    <w:rsid w:val="007E12CD"/>
    <w:rsid w:val="007E1547"/>
    <w:rsid w:val="007E1620"/>
    <w:rsid w:val="007E1D64"/>
    <w:rsid w:val="007E32EA"/>
    <w:rsid w:val="007E4A14"/>
    <w:rsid w:val="007E77FC"/>
    <w:rsid w:val="007F6B0B"/>
    <w:rsid w:val="007F7E4D"/>
    <w:rsid w:val="00800C74"/>
    <w:rsid w:val="00803E6C"/>
    <w:rsid w:val="00804850"/>
    <w:rsid w:val="00807D20"/>
    <w:rsid w:val="008119AA"/>
    <w:rsid w:val="00811A04"/>
    <w:rsid w:val="00811F09"/>
    <w:rsid w:val="00814900"/>
    <w:rsid w:val="00815E47"/>
    <w:rsid w:val="008172FF"/>
    <w:rsid w:val="00817661"/>
    <w:rsid w:val="00817725"/>
    <w:rsid w:val="00820EBE"/>
    <w:rsid w:val="008214F5"/>
    <w:rsid w:val="00824537"/>
    <w:rsid w:val="00824F6D"/>
    <w:rsid w:val="00825FBA"/>
    <w:rsid w:val="008265F9"/>
    <w:rsid w:val="00826CC9"/>
    <w:rsid w:val="00827C3C"/>
    <w:rsid w:val="008323D9"/>
    <w:rsid w:val="00833178"/>
    <w:rsid w:val="008351F8"/>
    <w:rsid w:val="0083551B"/>
    <w:rsid w:val="008414F2"/>
    <w:rsid w:val="00842343"/>
    <w:rsid w:val="0084759E"/>
    <w:rsid w:val="00847A4C"/>
    <w:rsid w:val="00851C9A"/>
    <w:rsid w:val="008545AF"/>
    <w:rsid w:val="00862FB6"/>
    <w:rsid w:val="008636B2"/>
    <w:rsid w:val="0086484C"/>
    <w:rsid w:val="008649C8"/>
    <w:rsid w:val="00867D9A"/>
    <w:rsid w:val="008709FE"/>
    <w:rsid w:val="00870CC2"/>
    <w:rsid w:val="00871A00"/>
    <w:rsid w:val="00873D15"/>
    <w:rsid w:val="00874A97"/>
    <w:rsid w:val="008762FE"/>
    <w:rsid w:val="0087672F"/>
    <w:rsid w:val="00876FBD"/>
    <w:rsid w:val="00877134"/>
    <w:rsid w:val="00877D6A"/>
    <w:rsid w:val="00882D67"/>
    <w:rsid w:val="0088570A"/>
    <w:rsid w:val="00885BBD"/>
    <w:rsid w:val="00887982"/>
    <w:rsid w:val="00890B90"/>
    <w:rsid w:val="0089211C"/>
    <w:rsid w:val="00892B4A"/>
    <w:rsid w:val="00892C71"/>
    <w:rsid w:val="00893351"/>
    <w:rsid w:val="008936C4"/>
    <w:rsid w:val="008943AE"/>
    <w:rsid w:val="0089696A"/>
    <w:rsid w:val="008A00BF"/>
    <w:rsid w:val="008A0790"/>
    <w:rsid w:val="008A0E52"/>
    <w:rsid w:val="008A0FF2"/>
    <w:rsid w:val="008A2907"/>
    <w:rsid w:val="008A3FC6"/>
    <w:rsid w:val="008A47AB"/>
    <w:rsid w:val="008A5D29"/>
    <w:rsid w:val="008A78A6"/>
    <w:rsid w:val="008B047E"/>
    <w:rsid w:val="008B1915"/>
    <w:rsid w:val="008B2FEE"/>
    <w:rsid w:val="008B38ED"/>
    <w:rsid w:val="008B5465"/>
    <w:rsid w:val="008C2004"/>
    <w:rsid w:val="008C2B33"/>
    <w:rsid w:val="008C4061"/>
    <w:rsid w:val="008C5454"/>
    <w:rsid w:val="008C7590"/>
    <w:rsid w:val="008C7E5D"/>
    <w:rsid w:val="008D03B1"/>
    <w:rsid w:val="008D18A9"/>
    <w:rsid w:val="008D3584"/>
    <w:rsid w:val="008D3CB3"/>
    <w:rsid w:val="008D770B"/>
    <w:rsid w:val="008E02DA"/>
    <w:rsid w:val="008F138D"/>
    <w:rsid w:val="008F1B33"/>
    <w:rsid w:val="008F2481"/>
    <w:rsid w:val="008F2C75"/>
    <w:rsid w:val="008F59DE"/>
    <w:rsid w:val="008F6839"/>
    <w:rsid w:val="008F6CD2"/>
    <w:rsid w:val="008F6E26"/>
    <w:rsid w:val="00901849"/>
    <w:rsid w:val="00904D5D"/>
    <w:rsid w:val="00906BF8"/>
    <w:rsid w:val="009073A0"/>
    <w:rsid w:val="00910535"/>
    <w:rsid w:val="0091072E"/>
    <w:rsid w:val="00910D8E"/>
    <w:rsid w:val="00911FCA"/>
    <w:rsid w:val="00913438"/>
    <w:rsid w:val="00916E8F"/>
    <w:rsid w:val="00921448"/>
    <w:rsid w:val="009268DC"/>
    <w:rsid w:val="00926AED"/>
    <w:rsid w:val="00927D7D"/>
    <w:rsid w:val="00931B61"/>
    <w:rsid w:val="00932D46"/>
    <w:rsid w:val="009344E8"/>
    <w:rsid w:val="00935299"/>
    <w:rsid w:val="00935925"/>
    <w:rsid w:val="0094259C"/>
    <w:rsid w:val="0094427A"/>
    <w:rsid w:val="00945C45"/>
    <w:rsid w:val="00947CFA"/>
    <w:rsid w:val="009508BA"/>
    <w:rsid w:val="009546DF"/>
    <w:rsid w:val="009559AF"/>
    <w:rsid w:val="00961FD3"/>
    <w:rsid w:val="009620A0"/>
    <w:rsid w:val="009630EE"/>
    <w:rsid w:val="009636B6"/>
    <w:rsid w:val="009637B8"/>
    <w:rsid w:val="00964DC3"/>
    <w:rsid w:val="00964F58"/>
    <w:rsid w:val="0097047B"/>
    <w:rsid w:val="00974204"/>
    <w:rsid w:val="00975FB5"/>
    <w:rsid w:val="009777CD"/>
    <w:rsid w:val="00982235"/>
    <w:rsid w:val="00985E7E"/>
    <w:rsid w:val="009860C5"/>
    <w:rsid w:val="00987181"/>
    <w:rsid w:val="00987B51"/>
    <w:rsid w:val="00993C01"/>
    <w:rsid w:val="00993D23"/>
    <w:rsid w:val="00994D17"/>
    <w:rsid w:val="00994E08"/>
    <w:rsid w:val="009957E1"/>
    <w:rsid w:val="009A133D"/>
    <w:rsid w:val="009A15C1"/>
    <w:rsid w:val="009A1BAC"/>
    <w:rsid w:val="009A23D8"/>
    <w:rsid w:val="009A32D6"/>
    <w:rsid w:val="009A4265"/>
    <w:rsid w:val="009A4408"/>
    <w:rsid w:val="009A4D91"/>
    <w:rsid w:val="009A52E5"/>
    <w:rsid w:val="009A75C1"/>
    <w:rsid w:val="009A7752"/>
    <w:rsid w:val="009B0550"/>
    <w:rsid w:val="009B0B02"/>
    <w:rsid w:val="009B2A9E"/>
    <w:rsid w:val="009B309E"/>
    <w:rsid w:val="009B571A"/>
    <w:rsid w:val="009C3CFA"/>
    <w:rsid w:val="009C6054"/>
    <w:rsid w:val="009D0051"/>
    <w:rsid w:val="009D09ED"/>
    <w:rsid w:val="009D3627"/>
    <w:rsid w:val="009D3E88"/>
    <w:rsid w:val="009D441B"/>
    <w:rsid w:val="009D4851"/>
    <w:rsid w:val="009D50E1"/>
    <w:rsid w:val="009D71AF"/>
    <w:rsid w:val="009D7551"/>
    <w:rsid w:val="009D7F41"/>
    <w:rsid w:val="009E0305"/>
    <w:rsid w:val="009E105C"/>
    <w:rsid w:val="009E1E4A"/>
    <w:rsid w:val="009E1EC8"/>
    <w:rsid w:val="009E68BB"/>
    <w:rsid w:val="009F0176"/>
    <w:rsid w:val="009F08BF"/>
    <w:rsid w:val="009F140A"/>
    <w:rsid w:val="00A02B3D"/>
    <w:rsid w:val="00A02D85"/>
    <w:rsid w:val="00A03AAE"/>
    <w:rsid w:val="00A04214"/>
    <w:rsid w:val="00A04515"/>
    <w:rsid w:val="00A04B16"/>
    <w:rsid w:val="00A04F3A"/>
    <w:rsid w:val="00A052F8"/>
    <w:rsid w:val="00A13149"/>
    <w:rsid w:val="00A16EE7"/>
    <w:rsid w:val="00A17B9A"/>
    <w:rsid w:val="00A20FD3"/>
    <w:rsid w:val="00A237AE"/>
    <w:rsid w:val="00A25B33"/>
    <w:rsid w:val="00A26E88"/>
    <w:rsid w:val="00A329A9"/>
    <w:rsid w:val="00A37110"/>
    <w:rsid w:val="00A41E95"/>
    <w:rsid w:val="00A42566"/>
    <w:rsid w:val="00A42A5B"/>
    <w:rsid w:val="00A432BF"/>
    <w:rsid w:val="00A4345C"/>
    <w:rsid w:val="00A43A4E"/>
    <w:rsid w:val="00A46732"/>
    <w:rsid w:val="00A46740"/>
    <w:rsid w:val="00A5398B"/>
    <w:rsid w:val="00A53BEA"/>
    <w:rsid w:val="00A55E54"/>
    <w:rsid w:val="00A56189"/>
    <w:rsid w:val="00A5668E"/>
    <w:rsid w:val="00A56E98"/>
    <w:rsid w:val="00A60937"/>
    <w:rsid w:val="00A633FE"/>
    <w:rsid w:val="00A650CF"/>
    <w:rsid w:val="00A67147"/>
    <w:rsid w:val="00A6758E"/>
    <w:rsid w:val="00A732A0"/>
    <w:rsid w:val="00A756E3"/>
    <w:rsid w:val="00A75BBB"/>
    <w:rsid w:val="00A76007"/>
    <w:rsid w:val="00A76C12"/>
    <w:rsid w:val="00A80AC6"/>
    <w:rsid w:val="00A837B8"/>
    <w:rsid w:val="00A8692D"/>
    <w:rsid w:val="00A86D35"/>
    <w:rsid w:val="00A87FC8"/>
    <w:rsid w:val="00A916ED"/>
    <w:rsid w:val="00A92979"/>
    <w:rsid w:val="00A932B4"/>
    <w:rsid w:val="00A97244"/>
    <w:rsid w:val="00A97D30"/>
    <w:rsid w:val="00AA0ADE"/>
    <w:rsid w:val="00AA13A0"/>
    <w:rsid w:val="00AA210A"/>
    <w:rsid w:val="00AA21BF"/>
    <w:rsid w:val="00AA2AAB"/>
    <w:rsid w:val="00AA3917"/>
    <w:rsid w:val="00AA6C26"/>
    <w:rsid w:val="00AA7475"/>
    <w:rsid w:val="00AA79E4"/>
    <w:rsid w:val="00AA7A29"/>
    <w:rsid w:val="00AB05CF"/>
    <w:rsid w:val="00AB592D"/>
    <w:rsid w:val="00AB7547"/>
    <w:rsid w:val="00AB7BA6"/>
    <w:rsid w:val="00AC0823"/>
    <w:rsid w:val="00AC1717"/>
    <w:rsid w:val="00AC2EAE"/>
    <w:rsid w:val="00AC41ED"/>
    <w:rsid w:val="00AC45E3"/>
    <w:rsid w:val="00AD02A3"/>
    <w:rsid w:val="00AD2CBD"/>
    <w:rsid w:val="00AD77C7"/>
    <w:rsid w:val="00AD7B90"/>
    <w:rsid w:val="00AE0183"/>
    <w:rsid w:val="00AE1C6D"/>
    <w:rsid w:val="00AE2804"/>
    <w:rsid w:val="00AE460A"/>
    <w:rsid w:val="00AE619D"/>
    <w:rsid w:val="00AF0512"/>
    <w:rsid w:val="00AF0522"/>
    <w:rsid w:val="00AF24CF"/>
    <w:rsid w:val="00AF2619"/>
    <w:rsid w:val="00AF2B1C"/>
    <w:rsid w:val="00AF360F"/>
    <w:rsid w:val="00AF3E46"/>
    <w:rsid w:val="00AF5015"/>
    <w:rsid w:val="00B012EC"/>
    <w:rsid w:val="00B016C3"/>
    <w:rsid w:val="00B03CCC"/>
    <w:rsid w:val="00B04ADA"/>
    <w:rsid w:val="00B064D4"/>
    <w:rsid w:val="00B06615"/>
    <w:rsid w:val="00B07B23"/>
    <w:rsid w:val="00B101DF"/>
    <w:rsid w:val="00B110DA"/>
    <w:rsid w:val="00B12F9F"/>
    <w:rsid w:val="00B15976"/>
    <w:rsid w:val="00B16DD9"/>
    <w:rsid w:val="00B21CAF"/>
    <w:rsid w:val="00B2456F"/>
    <w:rsid w:val="00B24C1D"/>
    <w:rsid w:val="00B2504B"/>
    <w:rsid w:val="00B31624"/>
    <w:rsid w:val="00B327A9"/>
    <w:rsid w:val="00B36CE9"/>
    <w:rsid w:val="00B37AF4"/>
    <w:rsid w:val="00B4299A"/>
    <w:rsid w:val="00B45019"/>
    <w:rsid w:val="00B4575F"/>
    <w:rsid w:val="00B4675D"/>
    <w:rsid w:val="00B503C1"/>
    <w:rsid w:val="00B50A0A"/>
    <w:rsid w:val="00B522FE"/>
    <w:rsid w:val="00B528E1"/>
    <w:rsid w:val="00B55E1F"/>
    <w:rsid w:val="00B57F2C"/>
    <w:rsid w:val="00B61FB2"/>
    <w:rsid w:val="00B6231C"/>
    <w:rsid w:val="00B6322B"/>
    <w:rsid w:val="00B639FD"/>
    <w:rsid w:val="00B64EC2"/>
    <w:rsid w:val="00B653C6"/>
    <w:rsid w:val="00B66E40"/>
    <w:rsid w:val="00B7082B"/>
    <w:rsid w:val="00B71E75"/>
    <w:rsid w:val="00B7220A"/>
    <w:rsid w:val="00B7257E"/>
    <w:rsid w:val="00B72986"/>
    <w:rsid w:val="00B7778E"/>
    <w:rsid w:val="00B800EE"/>
    <w:rsid w:val="00B817B7"/>
    <w:rsid w:val="00B818D3"/>
    <w:rsid w:val="00B8372F"/>
    <w:rsid w:val="00B93986"/>
    <w:rsid w:val="00B95ACC"/>
    <w:rsid w:val="00BA0D51"/>
    <w:rsid w:val="00BA119E"/>
    <w:rsid w:val="00BA3749"/>
    <w:rsid w:val="00BA52D3"/>
    <w:rsid w:val="00BA74A1"/>
    <w:rsid w:val="00BB2669"/>
    <w:rsid w:val="00BB5B60"/>
    <w:rsid w:val="00BC1022"/>
    <w:rsid w:val="00BC12D0"/>
    <w:rsid w:val="00BC31DC"/>
    <w:rsid w:val="00BC52A6"/>
    <w:rsid w:val="00BC5314"/>
    <w:rsid w:val="00BC7149"/>
    <w:rsid w:val="00BC7ADB"/>
    <w:rsid w:val="00BD07C6"/>
    <w:rsid w:val="00BD5A2D"/>
    <w:rsid w:val="00BD67E2"/>
    <w:rsid w:val="00BD68AA"/>
    <w:rsid w:val="00BD7588"/>
    <w:rsid w:val="00BE11B0"/>
    <w:rsid w:val="00BE3419"/>
    <w:rsid w:val="00BE347C"/>
    <w:rsid w:val="00BF00D6"/>
    <w:rsid w:val="00BF1C8C"/>
    <w:rsid w:val="00BF1D10"/>
    <w:rsid w:val="00BF23F2"/>
    <w:rsid w:val="00BF2759"/>
    <w:rsid w:val="00BF56CF"/>
    <w:rsid w:val="00C01DF3"/>
    <w:rsid w:val="00C040BB"/>
    <w:rsid w:val="00C063C8"/>
    <w:rsid w:val="00C069D6"/>
    <w:rsid w:val="00C102A3"/>
    <w:rsid w:val="00C1095F"/>
    <w:rsid w:val="00C13298"/>
    <w:rsid w:val="00C15BA8"/>
    <w:rsid w:val="00C1681B"/>
    <w:rsid w:val="00C20428"/>
    <w:rsid w:val="00C20859"/>
    <w:rsid w:val="00C21F94"/>
    <w:rsid w:val="00C26A9F"/>
    <w:rsid w:val="00C30A65"/>
    <w:rsid w:val="00C31E15"/>
    <w:rsid w:val="00C32620"/>
    <w:rsid w:val="00C328B0"/>
    <w:rsid w:val="00C34281"/>
    <w:rsid w:val="00C36AF4"/>
    <w:rsid w:val="00C3787B"/>
    <w:rsid w:val="00C40218"/>
    <w:rsid w:val="00C40982"/>
    <w:rsid w:val="00C43E44"/>
    <w:rsid w:val="00C46C98"/>
    <w:rsid w:val="00C46E4E"/>
    <w:rsid w:val="00C475E5"/>
    <w:rsid w:val="00C476CF"/>
    <w:rsid w:val="00C5667F"/>
    <w:rsid w:val="00C6349F"/>
    <w:rsid w:val="00C65131"/>
    <w:rsid w:val="00C66D5E"/>
    <w:rsid w:val="00C67EEF"/>
    <w:rsid w:val="00C73D01"/>
    <w:rsid w:val="00C74A77"/>
    <w:rsid w:val="00C77A44"/>
    <w:rsid w:val="00C77CAB"/>
    <w:rsid w:val="00C80F93"/>
    <w:rsid w:val="00C8206E"/>
    <w:rsid w:val="00C823A4"/>
    <w:rsid w:val="00C82EBE"/>
    <w:rsid w:val="00C83016"/>
    <w:rsid w:val="00C837FA"/>
    <w:rsid w:val="00C850A2"/>
    <w:rsid w:val="00C85174"/>
    <w:rsid w:val="00C85EE2"/>
    <w:rsid w:val="00C861C7"/>
    <w:rsid w:val="00C866FA"/>
    <w:rsid w:val="00C9039F"/>
    <w:rsid w:val="00C91BDC"/>
    <w:rsid w:val="00C92877"/>
    <w:rsid w:val="00C93D7F"/>
    <w:rsid w:val="00C943C1"/>
    <w:rsid w:val="00C94AD0"/>
    <w:rsid w:val="00C956D1"/>
    <w:rsid w:val="00C9669E"/>
    <w:rsid w:val="00CA05D2"/>
    <w:rsid w:val="00CA1D20"/>
    <w:rsid w:val="00CA2B68"/>
    <w:rsid w:val="00CA33F9"/>
    <w:rsid w:val="00CA4A3F"/>
    <w:rsid w:val="00CA591F"/>
    <w:rsid w:val="00CA6764"/>
    <w:rsid w:val="00CA6F0A"/>
    <w:rsid w:val="00CA77C6"/>
    <w:rsid w:val="00CB0C22"/>
    <w:rsid w:val="00CB13C5"/>
    <w:rsid w:val="00CB4A54"/>
    <w:rsid w:val="00CC0E78"/>
    <w:rsid w:val="00CC208C"/>
    <w:rsid w:val="00CC2F2F"/>
    <w:rsid w:val="00CC302C"/>
    <w:rsid w:val="00CC3838"/>
    <w:rsid w:val="00CC614D"/>
    <w:rsid w:val="00CD054B"/>
    <w:rsid w:val="00CD1A55"/>
    <w:rsid w:val="00CD281D"/>
    <w:rsid w:val="00CD5AC4"/>
    <w:rsid w:val="00CD7E45"/>
    <w:rsid w:val="00CE0324"/>
    <w:rsid w:val="00CE0F77"/>
    <w:rsid w:val="00CE55E7"/>
    <w:rsid w:val="00CE5D38"/>
    <w:rsid w:val="00CF1949"/>
    <w:rsid w:val="00CF3BBC"/>
    <w:rsid w:val="00CF4701"/>
    <w:rsid w:val="00CF5DE8"/>
    <w:rsid w:val="00CF61BD"/>
    <w:rsid w:val="00CF6B4C"/>
    <w:rsid w:val="00CF75CF"/>
    <w:rsid w:val="00D01DC5"/>
    <w:rsid w:val="00D03465"/>
    <w:rsid w:val="00D04C8F"/>
    <w:rsid w:val="00D07935"/>
    <w:rsid w:val="00D12BE1"/>
    <w:rsid w:val="00D15C7F"/>
    <w:rsid w:val="00D160C8"/>
    <w:rsid w:val="00D200F9"/>
    <w:rsid w:val="00D20161"/>
    <w:rsid w:val="00D205A3"/>
    <w:rsid w:val="00D22EDA"/>
    <w:rsid w:val="00D23566"/>
    <w:rsid w:val="00D23FA3"/>
    <w:rsid w:val="00D32FFD"/>
    <w:rsid w:val="00D3356B"/>
    <w:rsid w:val="00D3462F"/>
    <w:rsid w:val="00D353E6"/>
    <w:rsid w:val="00D371A7"/>
    <w:rsid w:val="00D46B29"/>
    <w:rsid w:val="00D47E7B"/>
    <w:rsid w:val="00D518BB"/>
    <w:rsid w:val="00D52DE1"/>
    <w:rsid w:val="00D52DF2"/>
    <w:rsid w:val="00D53B18"/>
    <w:rsid w:val="00D630D7"/>
    <w:rsid w:val="00D6340F"/>
    <w:rsid w:val="00D6357B"/>
    <w:rsid w:val="00D64113"/>
    <w:rsid w:val="00D64F11"/>
    <w:rsid w:val="00D65756"/>
    <w:rsid w:val="00D665EB"/>
    <w:rsid w:val="00D727D0"/>
    <w:rsid w:val="00D754EA"/>
    <w:rsid w:val="00D76096"/>
    <w:rsid w:val="00D76148"/>
    <w:rsid w:val="00D77788"/>
    <w:rsid w:val="00D81327"/>
    <w:rsid w:val="00D81F61"/>
    <w:rsid w:val="00D82C62"/>
    <w:rsid w:val="00D83203"/>
    <w:rsid w:val="00D84AAE"/>
    <w:rsid w:val="00D84E06"/>
    <w:rsid w:val="00D84E37"/>
    <w:rsid w:val="00D86BD3"/>
    <w:rsid w:val="00D91061"/>
    <w:rsid w:val="00D94143"/>
    <w:rsid w:val="00D94D39"/>
    <w:rsid w:val="00D950C3"/>
    <w:rsid w:val="00DA171E"/>
    <w:rsid w:val="00DA4DB0"/>
    <w:rsid w:val="00DA4EC9"/>
    <w:rsid w:val="00DA7671"/>
    <w:rsid w:val="00DB0BBA"/>
    <w:rsid w:val="00DB11A4"/>
    <w:rsid w:val="00DB44FB"/>
    <w:rsid w:val="00DB4E24"/>
    <w:rsid w:val="00DC0CE7"/>
    <w:rsid w:val="00DC0ED1"/>
    <w:rsid w:val="00DC1B7F"/>
    <w:rsid w:val="00DC1F82"/>
    <w:rsid w:val="00DC2C41"/>
    <w:rsid w:val="00DC4D79"/>
    <w:rsid w:val="00DC57FB"/>
    <w:rsid w:val="00DC6BDD"/>
    <w:rsid w:val="00DD033C"/>
    <w:rsid w:val="00DD2149"/>
    <w:rsid w:val="00DD2774"/>
    <w:rsid w:val="00DD28EE"/>
    <w:rsid w:val="00DD374A"/>
    <w:rsid w:val="00DD6DAD"/>
    <w:rsid w:val="00DE6A7B"/>
    <w:rsid w:val="00DE6FFB"/>
    <w:rsid w:val="00DE738F"/>
    <w:rsid w:val="00DF081B"/>
    <w:rsid w:val="00DF1E4E"/>
    <w:rsid w:val="00DF333A"/>
    <w:rsid w:val="00DF3AEA"/>
    <w:rsid w:val="00DF5A25"/>
    <w:rsid w:val="00DF5C7E"/>
    <w:rsid w:val="00E01CDA"/>
    <w:rsid w:val="00E021FA"/>
    <w:rsid w:val="00E02CC7"/>
    <w:rsid w:val="00E058C8"/>
    <w:rsid w:val="00E11DA0"/>
    <w:rsid w:val="00E12D7E"/>
    <w:rsid w:val="00E13CDF"/>
    <w:rsid w:val="00E15210"/>
    <w:rsid w:val="00E1750A"/>
    <w:rsid w:val="00E21AA6"/>
    <w:rsid w:val="00E21B14"/>
    <w:rsid w:val="00E22D72"/>
    <w:rsid w:val="00E23274"/>
    <w:rsid w:val="00E245BB"/>
    <w:rsid w:val="00E24CE0"/>
    <w:rsid w:val="00E24F54"/>
    <w:rsid w:val="00E274B3"/>
    <w:rsid w:val="00E30D6A"/>
    <w:rsid w:val="00E40252"/>
    <w:rsid w:val="00E41692"/>
    <w:rsid w:val="00E419A7"/>
    <w:rsid w:val="00E41A93"/>
    <w:rsid w:val="00E41B18"/>
    <w:rsid w:val="00E4297F"/>
    <w:rsid w:val="00E4338C"/>
    <w:rsid w:val="00E4360A"/>
    <w:rsid w:val="00E43642"/>
    <w:rsid w:val="00E515B9"/>
    <w:rsid w:val="00E540C9"/>
    <w:rsid w:val="00E54322"/>
    <w:rsid w:val="00E5575D"/>
    <w:rsid w:val="00E56AD0"/>
    <w:rsid w:val="00E56AFA"/>
    <w:rsid w:val="00E57BB3"/>
    <w:rsid w:val="00E60585"/>
    <w:rsid w:val="00E608B8"/>
    <w:rsid w:val="00E60FC2"/>
    <w:rsid w:val="00E64239"/>
    <w:rsid w:val="00E649B1"/>
    <w:rsid w:val="00E656D5"/>
    <w:rsid w:val="00E66AEC"/>
    <w:rsid w:val="00E71189"/>
    <w:rsid w:val="00E71BBA"/>
    <w:rsid w:val="00E73B08"/>
    <w:rsid w:val="00E75158"/>
    <w:rsid w:val="00E76E22"/>
    <w:rsid w:val="00E8008A"/>
    <w:rsid w:val="00E80BDF"/>
    <w:rsid w:val="00E81966"/>
    <w:rsid w:val="00E81E4F"/>
    <w:rsid w:val="00E82917"/>
    <w:rsid w:val="00E82C57"/>
    <w:rsid w:val="00E82CB2"/>
    <w:rsid w:val="00E8320F"/>
    <w:rsid w:val="00E836A9"/>
    <w:rsid w:val="00E83FA2"/>
    <w:rsid w:val="00E84554"/>
    <w:rsid w:val="00E84B16"/>
    <w:rsid w:val="00E84B7C"/>
    <w:rsid w:val="00E85CED"/>
    <w:rsid w:val="00E874F4"/>
    <w:rsid w:val="00E9246E"/>
    <w:rsid w:val="00E93F04"/>
    <w:rsid w:val="00E96FAF"/>
    <w:rsid w:val="00EA1480"/>
    <w:rsid w:val="00EA315A"/>
    <w:rsid w:val="00EA5064"/>
    <w:rsid w:val="00EA730C"/>
    <w:rsid w:val="00EA7D12"/>
    <w:rsid w:val="00EB01B5"/>
    <w:rsid w:val="00EB129A"/>
    <w:rsid w:val="00EB1AEB"/>
    <w:rsid w:val="00EB3B0B"/>
    <w:rsid w:val="00EB54C6"/>
    <w:rsid w:val="00EB58AA"/>
    <w:rsid w:val="00EB5BC2"/>
    <w:rsid w:val="00EB72C0"/>
    <w:rsid w:val="00EB7F5F"/>
    <w:rsid w:val="00EC4B1D"/>
    <w:rsid w:val="00EC5F15"/>
    <w:rsid w:val="00EC6B5F"/>
    <w:rsid w:val="00ED08B9"/>
    <w:rsid w:val="00ED0A66"/>
    <w:rsid w:val="00ED1B02"/>
    <w:rsid w:val="00ED3E22"/>
    <w:rsid w:val="00ED416F"/>
    <w:rsid w:val="00ED660A"/>
    <w:rsid w:val="00ED68F0"/>
    <w:rsid w:val="00ED6CBD"/>
    <w:rsid w:val="00EE0764"/>
    <w:rsid w:val="00EE0DAC"/>
    <w:rsid w:val="00EE17DA"/>
    <w:rsid w:val="00EF0560"/>
    <w:rsid w:val="00EF1049"/>
    <w:rsid w:val="00EF12E1"/>
    <w:rsid w:val="00EF6431"/>
    <w:rsid w:val="00EF7658"/>
    <w:rsid w:val="00EF7AF5"/>
    <w:rsid w:val="00F0513C"/>
    <w:rsid w:val="00F1035D"/>
    <w:rsid w:val="00F1067C"/>
    <w:rsid w:val="00F1173B"/>
    <w:rsid w:val="00F15182"/>
    <w:rsid w:val="00F1640A"/>
    <w:rsid w:val="00F1662B"/>
    <w:rsid w:val="00F16803"/>
    <w:rsid w:val="00F22CDB"/>
    <w:rsid w:val="00F23A22"/>
    <w:rsid w:val="00F3059F"/>
    <w:rsid w:val="00F31CC5"/>
    <w:rsid w:val="00F320D6"/>
    <w:rsid w:val="00F327A3"/>
    <w:rsid w:val="00F3296A"/>
    <w:rsid w:val="00F346B8"/>
    <w:rsid w:val="00F358B8"/>
    <w:rsid w:val="00F35BF2"/>
    <w:rsid w:val="00F3754C"/>
    <w:rsid w:val="00F42405"/>
    <w:rsid w:val="00F42A89"/>
    <w:rsid w:val="00F431A8"/>
    <w:rsid w:val="00F5012A"/>
    <w:rsid w:val="00F50A2B"/>
    <w:rsid w:val="00F5227D"/>
    <w:rsid w:val="00F5245B"/>
    <w:rsid w:val="00F529E6"/>
    <w:rsid w:val="00F53438"/>
    <w:rsid w:val="00F63C8C"/>
    <w:rsid w:val="00F646AB"/>
    <w:rsid w:val="00F7027A"/>
    <w:rsid w:val="00F7049A"/>
    <w:rsid w:val="00F71309"/>
    <w:rsid w:val="00F72141"/>
    <w:rsid w:val="00F73143"/>
    <w:rsid w:val="00F74CC2"/>
    <w:rsid w:val="00F7686B"/>
    <w:rsid w:val="00F80668"/>
    <w:rsid w:val="00F81F51"/>
    <w:rsid w:val="00F821AE"/>
    <w:rsid w:val="00F82369"/>
    <w:rsid w:val="00F82DFC"/>
    <w:rsid w:val="00F87F54"/>
    <w:rsid w:val="00F91A89"/>
    <w:rsid w:val="00F937C9"/>
    <w:rsid w:val="00F95832"/>
    <w:rsid w:val="00F96A96"/>
    <w:rsid w:val="00F979DB"/>
    <w:rsid w:val="00FA1C5E"/>
    <w:rsid w:val="00FA300C"/>
    <w:rsid w:val="00FA5A92"/>
    <w:rsid w:val="00FA723C"/>
    <w:rsid w:val="00FB3E2F"/>
    <w:rsid w:val="00FB5632"/>
    <w:rsid w:val="00FB6205"/>
    <w:rsid w:val="00FB6785"/>
    <w:rsid w:val="00FB67E0"/>
    <w:rsid w:val="00FB6FB9"/>
    <w:rsid w:val="00FB7413"/>
    <w:rsid w:val="00FB7905"/>
    <w:rsid w:val="00FB7FAF"/>
    <w:rsid w:val="00FC3B95"/>
    <w:rsid w:val="00FC477F"/>
    <w:rsid w:val="00FC4D46"/>
    <w:rsid w:val="00FC550C"/>
    <w:rsid w:val="00FD0473"/>
    <w:rsid w:val="00FD1583"/>
    <w:rsid w:val="00FD34B9"/>
    <w:rsid w:val="00FD35F7"/>
    <w:rsid w:val="00FD4173"/>
    <w:rsid w:val="00FE3B0A"/>
    <w:rsid w:val="00FE5859"/>
    <w:rsid w:val="00FE5FE6"/>
    <w:rsid w:val="00FE7BAE"/>
    <w:rsid w:val="00FF165B"/>
    <w:rsid w:val="00FF4326"/>
    <w:rsid w:val="00FF656F"/>
    <w:rsid w:val="00FF6C32"/>
    <w:rsid w:val="00FF7A64"/>
    <w:rsid w:val="02EE8AF6"/>
    <w:rsid w:val="0951B13C"/>
    <w:rsid w:val="0CA72950"/>
    <w:rsid w:val="163221DD"/>
    <w:rsid w:val="16EB0B45"/>
    <w:rsid w:val="19366B12"/>
    <w:rsid w:val="1AE8FC50"/>
    <w:rsid w:val="1AF946C0"/>
    <w:rsid w:val="1D64E1FC"/>
    <w:rsid w:val="1E2A8E24"/>
    <w:rsid w:val="1FDF5E88"/>
    <w:rsid w:val="210DF81A"/>
    <w:rsid w:val="24F486EB"/>
    <w:rsid w:val="27226E84"/>
    <w:rsid w:val="2CEC69FD"/>
    <w:rsid w:val="31C41921"/>
    <w:rsid w:val="31CABA47"/>
    <w:rsid w:val="333AC406"/>
    <w:rsid w:val="336F7051"/>
    <w:rsid w:val="33FD6730"/>
    <w:rsid w:val="3655AAC4"/>
    <w:rsid w:val="3682C554"/>
    <w:rsid w:val="36A50007"/>
    <w:rsid w:val="37108E62"/>
    <w:rsid w:val="3C5EEEDB"/>
    <w:rsid w:val="3F23DEC2"/>
    <w:rsid w:val="41C1F2AA"/>
    <w:rsid w:val="43C23F73"/>
    <w:rsid w:val="453FF405"/>
    <w:rsid w:val="46A034D3"/>
    <w:rsid w:val="4A7198BB"/>
    <w:rsid w:val="4BC32085"/>
    <w:rsid w:val="4FC7A68E"/>
    <w:rsid w:val="5060C11A"/>
    <w:rsid w:val="521CD802"/>
    <w:rsid w:val="53C6FC99"/>
    <w:rsid w:val="5482CFFF"/>
    <w:rsid w:val="574F2545"/>
    <w:rsid w:val="5A1F31C4"/>
    <w:rsid w:val="5FA02134"/>
    <w:rsid w:val="60A8A35E"/>
    <w:rsid w:val="665C3EEC"/>
    <w:rsid w:val="690776B0"/>
    <w:rsid w:val="6950C359"/>
    <w:rsid w:val="6A65B66C"/>
    <w:rsid w:val="6AC6E87C"/>
    <w:rsid w:val="6B9BAC95"/>
    <w:rsid w:val="6D0805AC"/>
    <w:rsid w:val="749F26C5"/>
    <w:rsid w:val="752EB81A"/>
    <w:rsid w:val="76BA2D36"/>
    <w:rsid w:val="7A8CAFF2"/>
    <w:rsid w:val="7ADD4C75"/>
    <w:rsid w:val="7BE1CA41"/>
    <w:rsid w:val="7BF46A93"/>
    <w:rsid w:val="7CA37682"/>
    <w:rsid w:val="7DB178B2"/>
    <w:rsid w:val="7F4FFAF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1CB91E"/>
  <w15:chartTrackingRefBased/>
  <w15:docId w15:val="{7A64FF93-0B7C-4B2A-BD60-7A6192EA9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DRP Body"/>
    <w:qFormat/>
    <w:rsid w:val="0005083D"/>
    <w:pPr>
      <w:spacing w:after="200" w:line="276" w:lineRule="auto"/>
    </w:pPr>
    <w:rPr>
      <w:rFonts w:ascii="Calibri Light" w:eastAsia="Times New Roman" w:hAnsi="Calibri Light" w:cs="Calibri Light"/>
      <w:color w:val="2C3849" w:themeColor="text1"/>
      <w:kern w:val="0"/>
      <w:szCs w:val="28"/>
      <w:lang w:eastAsia="en-AU"/>
      <w14:ligatures w14:val="none"/>
    </w:rPr>
  </w:style>
  <w:style w:type="paragraph" w:styleId="Heading1">
    <w:name w:val="heading 1"/>
    <w:basedOn w:val="Normal"/>
    <w:next w:val="Normal"/>
    <w:link w:val="Heading1Char"/>
    <w:uiPriority w:val="9"/>
    <w:qFormat/>
    <w:rsid w:val="0005083D"/>
    <w:pPr>
      <w:outlineLvl w:val="0"/>
    </w:pPr>
    <w:rPr>
      <w:rFonts w:ascii="Calibri" w:hAnsi="Calibri" w:cs="Calibri"/>
      <w:b/>
      <w:bCs/>
      <w:color w:val="614393"/>
      <w:sz w:val="44"/>
      <w:szCs w:val="44"/>
    </w:rPr>
  </w:style>
  <w:style w:type="paragraph" w:styleId="Heading2">
    <w:name w:val="heading 2"/>
    <w:basedOn w:val="Normal"/>
    <w:next w:val="Normal"/>
    <w:link w:val="Heading2Char"/>
    <w:uiPriority w:val="9"/>
    <w:unhideWhenUsed/>
    <w:qFormat/>
    <w:rsid w:val="0005083D"/>
    <w:pPr>
      <w:outlineLvl w:val="1"/>
    </w:pPr>
    <w:rPr>
      <w:rFonts w:ascii="Calibri" w:hAnsi="Calibri" w:cs="Calibri"/>
      <w:b/>
      <w:bCs/>
      <w:color w:val="2C3949"/>
      <w:sz w:val="36"/>
      <w:szCs w:val="36"/>
    </w:rPr>
  </w:style>
  <w:style w:type="paragraph" w:styleId="Heading3">
    <w:name w:val="heading 3"/>
    <w:basedOn w:val="Normal"/>
    <w:next w:val="Normal"/>
    <w:link w:val="Heading3Char"/>
    <w:uiPriority w:val="9"/>
    <w:unhideWhenUsed/>
    <w:qFormat/>
    <w:rsid w:val="0005083D"/>
    <w:pPr>
      <w:outlineLvl w:val="2"/>
    </w:pPr>
    <w:rPr>
      <w:b/>
      <w:bCs/>
    </w:rPr>
  </w:style>
  <w:style w:type="paragraph" w:styleId="Heading4">
    <w:name w:val="heading 4"/>
    <w:basedOn w:val="Normal"/>
    <w:next w:val="Normal"/>
    <w:link w:val="Heading4Char"/>
    <w:uiPriority w:val="9"/>
    <w:unhideWhenUsed/>
    <w:qFormat/>
    <w:rsid w:val="0005083D"/>
    <w:pPr>
      <w:keepNext/>
      <w:keepLines/>
      <w:spacing w:before="80" w:after="40"/>
      <w:outlineLvl w:val="3"/>
    </w:pPr>
    <w:rPr>
      <w:rFonts w:eastAsiaTheme="majorEastAsia" w:cstheme="majorBidi"/>
      <w:i/>
      <w:iCs/>
      <w:color w:val="212936" w:themeColor="accent1" w:themeShade="BF"/>
    </w:rPr>
  </w:style>
  <w:style w:type="paragraph" w:styleId="Heading5">
    <w:name w:val="heading 5"/>
    <w:basedOn w:val="Normal"/>
    <w:next w:val="Normal"/>
    <w:link w:val="Heading5Char"/>
    <w:uiPriority w:val="9"/>
    <w:semiHidden/>
    <w:unhideWhenUsed/>
    <w:qFormat/>
    <w:rsid w:val="0005083D"/>
    <w:pPr>
      <w:keepNext/>
      <w:keepLines/>
      <w:spacing w:before="80" w:after="40"/>
      <w:outlineLvl w:val="4"/>
    </w:pPr>
    <w:rPr>
      <w:rFonts w:eastAsiaTheme="majorEastAsia" w:cstheme="majorBidi"/>
      <w:color w:val="212936" w:themeColor="accent1" w:themeShade="BF"/>
    </w:rPr>
  </w:style>
  <w:style w:type="paragraph" w:styleId="Heading6">
    <w:name w:val="heading 6"/>
    <w:basedOn w:val="Normal"/>
    <w:next w:val="Normal"/>
    <w:link w:val="Heading6Char"/>
    <w:uiPriority w:val="9"/>
    <w:semiHidden/>
    <w:unhideWhenUsed/>
    <w:qFormat/>
    <w:rsid w:val="0005083D"/>
    <w:pPr>
      <w:keepNext/>
      <w:keepLines/>
      <w:spacing w:before="40" w:after="0"/>
      <w:outlineLvl w:val="5"/>
    </w:pPr>
    <w:rPr>
      <w:rFonts w:eastAsiaTheme="majorEastAsia" w:cstheme="majorBidi"/>
      <w:i/>
      <w:iCs/>
      <w:color w:val="5F799E" w:themeColor="text1" w:themeTint="A6"/>
    </w:rPr>
  </w:style>
  <w:style w:type="paragraph" w:styleId="Heading7">
    <w:name w:val="heading 7"/>
    <w:basedOn w:val="Normal"/>
    <w:next w:val="Normal"/>
    <w:link w:val="Heading7Char"/>
    <w:uiPriority w:val="9"/>
    <w:semiHidden/>
    <w:unhideWhenUsed/>
    <w:qFormat/>
    <w:rsid w:val="0005083D"/>
    <w:pPr>
      <w:keepNext/>
      <w:keepLines/>
      <w:spacing w:before="40" w:after="0"/>
      <w:outlineLvl w:val="6"/>
    </w:pPr>
    <w:rPr>
      <w:rFonts w:eastAsiaTheme="majorEastAsia" w:cstheme="majorBidi"/>
      <w:color w:val="5F799E" w:themeColor="text1" w:themeTint="A6"/>
    </w:rPr>
  </w:style>
  <w:style w:type="paragraph" w:styleId="Heading8">
    <w:name w:val="heading 8"/>
    <w:basedOn w:val="Normal"/>
    <w:next w:val="Normal"/>
    <w:link w:val="Heading8Char"/>
    <w:uiPriority w:val="9"/>
    <w:semiHidden/>
    <w:unhideWhenUsed/>
    <w:qFormat/>
    <w:rsid w:val="0005083D"/>
    <w:pPr>
      <w:keepNext/>
      <w:keepLines/>
      <w:spacing w:after="0"/>
      <w:outlineLvl w:val="7"/>
    </w:pPr>
    <w:rPr>
      <w:rFonts w:eastAsiaTheme="majorEastAsia" w:cstheme="majorBidi"/>
      <w:i/>
      <w:iCs/>
      <w:color w:val="42546E" w:themeColor="text1" w:themeTint="D8"/>
    </w:rPr>
  </w:style>
  <w:style w:type="paragraph" w:styleId="Heading9">
    <w:name w:val="heading 9"/>
    <w:basedOn w:val="Normal"/>
    <w:next w:val="Normal"/>
    <w:link w:val="Heading9Char"/>
    <w:uiPriority w:val="9"/>
    <w:semiHidden/>
    <w:unhideWhenUsed/>
    <w:qFormat/>
    <w:rsid w:val="0005083D"/>
    <w:pPr>
      <w:keepNext/>
      <w:keepLines/>
      <w:spacing w:after="0"/>
      <w:outlineLvl w:val="8"/>
    </w:pPr>
    <w:rPr>
      <w:rFonts w:eastAsiaTheme="majorEastAsia" w:cstheme="majorBidi"/>
      <w:color w:val="42546E"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083D"/>
    <w:rPr>
      <w:rFonts w:ascii="Calibri" w:eastAsia="Times New Roman" w:hAnsi="Calibri" w:cs="Calibri"/>
      <w:b/>
      <w:bCs/>
      <w:color w:val="614393"/>
      <w:kern w:val="0"/>
      <w:sz w:val="44"/>
      <w:szCs w:val="44"/>
      <w:lang w:eastAsia="en-AU"/>
      <w14:ligatures w14:val="none"/>
    </w:rPr>
  </w:style>
  <w:style w:type="character" w:customStyle="1" w:styleId="Heading2Char">
    <w:name w:val="Heading 2 Char"/>
    <w:basedOn w:val="DefaultParagraphFont"/>
    <w:link w:val="Heading2"/>
    <w:uiPriority w:val="9"/>
    <w:rsid w:val="0005083D"/>
    <w:rPr>
      <w:rFonts w:ascii="Calibri" w:eastAsia="Times New Roman" w:hAnsi="Calibri" w:cs="Calibri"/>
      <w:b/>
      <w:bCs/>
      <w:color w:val="2C3949"/>
      <w:kern w:val="0"/>
      <w:sz w:val="36"/>
      <w:szCs w:val="36"/>
      <w:lang w:eastAsia="en-AU"/>
      <w14:ligatures w14:val="none"/>
    </w:rPr>
  </w:style>
  <w:style w:type="character" w:customStyle="1" w:styleId="Heading3Char">
    <w:name w:val="Heading 3 Char"/>
    <w:basedOn w:val="DefaultParagraphFont"/>
    <w:link w:val="Heading3"/>
    <w:uiPriority w:val="9"/>
    <w:rsid w:val="0005083D"/>
    <w:rPr>
      <w:rFonts w:ascii="Calibri Light" w:eastAsia="Times New Roman" w:hAnsi="Calibri Light" w:cs="Calibri Light"/>
      <w:b/>
      <w:bCs/>
      <w:color w:val="2C3849" w:themeColor="text1"/>
      <w:kern w:val="0"/>
      <w:szCs w:val="28"/>
      <w:lang w:eastAsia="en-AU"/>
      <w14:ligatures w14:val="none"/>
    </w:rPr>
  </w:style>
  <w:style w:type="character" w:customStyle="1" w:styleId="Heading4Char">
    <w:name w:val="Heading 4 Char"/>
    <w:basedOn w:val="DefaultParagraphFont"/>
    <w:link w:val="Heading4"/>
    <w:uiPriority w:val="9"/>
    <w:rsid w:val="0005083D"/>
    <w:rPr>
      <w:rFonts w:eastAsiaTheme="majorEastAsia" w:cstheme="majorBidi"/>
      <w:i/>
      <w:iCs/>
      <w:color w:val="212936" w:themeColor="accent1" w:themeShade="BF"/>
    </w:rPr>
  </w:style>
  <w:style w:type="character" w:customStyle="1" w:styleId="Heading5Char">
    <w:name w:val="Heading 5 Char"/>
    <w:basedOn w:val="DefaultParagraphFont"/>
    <w:link w:val="Heading5"/>
    <w:uiPriority w:val="9"/>
    <w:semiHidden/>
    <w:rsid w:val="0005083D"/>
    <w:rPr>
      <w:rFonts w:eastAsiaTheme="majorEastAsia" w:cstheme="majorBidi"/>
      <w:color w:val="212936" w:themeColor="accent1" w:themeShade="BF"/>
    </w:rPr>
  </w:style>
  <w:style w:type="character" w:customStyle="1" w:styleId="Heading6Char">
    <w:name w:val="Heading 6 Char"/>
    <w:basedOn w:val="DefaultParagraphFont"/>
    <w:link w:val="Heading6"/>
    <w:uiPriority w:val="9"/>
    <w:semiHidden/>
    <w:rsid w:val="0005083D"/>
    <w:rPr>
      <w:rFonts w:eastAsiaTheme="majorEastAsia" w:cstheme="majorBidi"/>
      <w:i/>
      <w:iCs/>
      <w:color w:val="5F799E" w:themeColor="text1" w:themeTint="A6"/>
    </w:rPr>
  </w:style>
  <w:style w:type="character" w:customStyle="1" w:styleId="Heading7Char">
    <w:name w:val="Heading 7 Char"/>
    <w:basedOn w:val="DefaultParagraphFont"/>
    <w:link w:val="Heading7"/>
    <w:uiPriority w:val="9"/>
    <w:semiHidden/>
    <w:rsid w:val="0005083D"/>
    <w:rPr>
      <w:rFonts w:eastAsiaTheme="majorEastAsia" w:cstheme="majorBidi"/>
      <w:color w:val="5F799E" w:themeColor="text1" w:themeTint="A6"/>
    </w:rPr>
  </w:style>
  <w:style w:type="character" w:customStyle="1" w:styleId="Heading8Char">
    <w:name w:val="Heading 8 Char"/>
    <w:basedOn w:val="DefaultParagraphFont"/>
    <w:link w:val="Heading8"/>
    <w:uiPriority w:val="9"/>
    <w:semiHidden/>
    <w:rsid w:val="0005083D"/>
    <w:rPr>
      <w:rFonts w:eastAsiaTheme="majorEastAsia" w:cstheme="majorBidi"/>
      <w:i/>
      <w:iCs/>
      <w:color w:val="42546E" w:themeColor="text1" w:themeTint="D8"/>
    </w:rPr>
  </w:style>
  <w:style w:type="character" w:customStyle="1" w:styleId="Heading9Char">
    <w:name w:val="Heading 9 Char"/>
    <w:basedOn w:val="DefaultParagraphFont"/>
    <w:link w:val="Heading9"/>
    <w:uiPriority w:val="9"/>
    <w:semiHidden/>
    <w:rsid w:val="0005083D"/>
    <w:rPr>
      <w:rFonts w:eastAsiaTheme="majorEastAsia" w:cstheme="majorBidi"/>
      <w:color w:val="42546E" w:themeColor="text1" w:themeTint="D8"/>
    </w:rPr>
  </w:style>
  <w:style w:type="paragraph" w:styleId="Title">
    <w:name w:val="Title"/>
    <w:basedOn w:val="Normal"/>
    <w:next w:val="Normal"/>
    <w:link w:val="TitleChar"/>
    <w:uiPriority w:val="10"/>
    <w:qFormat/>
    <w:rsid w:val="000508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08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083D"/>
    <w:pPr>
      <w:numPr>
        <w:ilvl w:val="1"/>
      </w:numPr>
    </w:pPr>
    <w:rPr>
      <w:rFonts w:eastAsiaTheme="majorEastAsia" w:cstheme="majorBidi"/>
      <w:color w:val="5F799E" w:themeColor="text1" w:themeTint="A6"/>
      <w:spacing w:val="15"/>
      <w:sz w:val="28"/>
    </w:rPr>
  </w:style>
  <w:style w:type="character" w:customStyle="1" w:styleId="SubtitleChar">
    <w:name w:val="Subtitle Char"/>
    <w:basedOn w:val="DefaultParagraphFont"/>
    <w:link w:val="Subtitle"/>
    <w:uiPriority w:val="11"/>
    <w:rsid w:val="0005083D"/>
    <w:rPr>
      <w:rFonts w:eastAsiaTheme="majorEastAsia" w:cstheme="majorBidi"/>
      <w:color w:val="5F799E" w:themeColor="text1" w:themeTint="A6"/>
      <w:spacing w:val="15"/>
      <w:sz w:val="28"/>
      <w:szCs w:val="28"/>
    </w:rPr>
  </w:style>
  <w:style w:type="paragraph" w:styleId="Quote">
    <w:name w:val="Quote"/>
    <w:basedOn w:val="Normal"/>
    <w:next w:val="Normal"/>
    <w:link w:val="QuoteChar"/>
    <w:uiPriority w:val="29"/>
    <w:qFormat/>
    <w:rsid w:val="0005083D"/>
    <w:pPr>
      <w:spacing w:before="160"/>
      <w:jc w:val="center"/>
    </w:pPr>
    <w:rPr>
      <w:i/>
      <w:iCs/>
      <w:color w:val="516686" w:themeColor="text1" w:themeTint="BF"/>
    </w:rPr>
  </w:style>
  <w:style w:type="character" w:customStyle="1" w:styleId="QuoteChar">
    <w:name w:val="Quote Char"/>
    <w:basedOn w:val="DefaultParagraphFont"/>
    <w:link w:val="Quote"/>
    <w:uiPriority w:val="29"/>
    <w:rsid w:val="0005083D"/>
    <w:rPr>
      <w:i/>
      <w:iCs/>
      <w:color w:val="516686" w:themeColor="text1" w:themeTint="BF"/>
    </w:rPr>
  </w:style>
  <w:style w:type="paragraph" w:styleId="ListParagraph">
    <w:name w:val="List Paragraph"/>
    <w:aliases w:val="NDRP List Paragraph,List Paragraph11,Recommendation,List Paragraph1,L,Bullet point,List Paragraph111,F5 List Paragraph,Dot pt,CV text,Table text,Medium Grid 1 - Accent 21,Numbered Paragraph,List Paragraph2,NFP GP Bulleted List,FooterText"/>
    <w:basedOn w:val="Normal"/>
    <w:link w:val="ListParagraphChar"/>
    <w:uiPriority w:val="34"/>
    <w:qFormat/>
    <w:rsid w:val="0005083D"/>
    <w:pPr>
      <w:ind w:left="720"/>
      <w:contextualSpacing/>
    </w:pPr>
  </w:style>
  <w:style w:type="character" w:styleId="IntenseEmphasis">
    <w:name w:val="Intense Emphasis"/>
    <w:basedOn w:val="DefaultParagraphFont"/>
    <w:uiPriority w:val="21"/>
    <w:qFormat/>
    <w:rsid w:val="0005083D"/>
    <w:rPr>
      <w:i/>
      <w:iCs/>
      <w:color w:val="212936" w:themeColor="accent1" w:themeShade="BF"/>
    </w:rPr>
  </w:style>
  <w:style w:type="paragraph" w:styleId="IntenseQuote">
    <w:name w:val="Intense Quote"/>
    <w:basedOn w:val="Normal"/>
    <w:next w:val="Normal"/>
    <w:link w:val="IntenseQuoteChar"/>
    <w:uiPriority w:val="30"/>
    <w:qFormat/>
    <w:rsid w:val="0005083D"/>
    <w:pPr>
      <w:pBdr>
        <w:top w:val="single" w:sz="4" w:space="10" w:color="212936" w:themeColor="accent1" w:themeShade="BF"/>
        <w:bottom w:val="single" w:sz="4" w:space="10" w:color="212936" w:themeColor="accent1" w:themeShade="BF"/>
      </w:pBdr>
      <w:spacing w:before="360" w:after="360"/>
      <w:ind w:left="864" w:right="864"/>
      <w:jc w:val="center"/>
    </w:pPr>
    <w:rPr>
      <w:i/>
      <w:iCs/>
      <w:color w:val="212936" w:themeColor="accent1" w:themeShade="BF"/>
    </w:rPr>
  </w:style>
  <w:style w:type="character" w:customStyle="1" w:styleId="IntenseQuoteChar">
    <w:name w:val="Intense Quote Char"/>
    <w:basedOn w:val="DefaultParagraphFont"/>
    <w:link w:val="IntenseQuote"/>
    <w:uiPriority w:val="30"/>
    <w:rsid w:val="0005083D"/>
    <w:rPr>
      <w:i/>
      <w:iCs/>
      <w:color w:val="212936" w:themeColor="accent1" w:themeShade="BF"/>
    </w:rPr>
  </w:style>
  <w:style w:type="character" w:styleId="IntenseReference">
    <w:name w:val="Intense Reference"/>
    <w:basedOn w:val="DefaultParagraphFont"/>
    <w:uiPriority w:val="32"/>
    <w:qFormat/>
    <w:rsid w:val="0005083D"/>
    <w:rPr>
      <w:b/>
      <w:bCs/>
      <w:smallCaps/>
      <w:color w:val="212936" w:themeColor="accent1" w:themeShade="BF"/>
      <w:spacing w:val="5"/>
    </w:rPr>
  </w:style>
  <w:style w:type="paragraph" w:styleId="CommentText">
    <w:name w:val="annotation text"/>
    <w:aliases w:val="NDPR Comment Text"/>
    <w:basedOn w:val="Footer"/>
    <w:link w:val="CommentTextChar"/>
    <w:autoRedefine/>
    <w:uiPriority w:val="99"/>
    <w:unhideWhenUsed/>
    <w:qFormat/>
    <w:rsid w:val="0005083D"/>
    <w:pPr>
      <w:pBdr>
        <w:left w:val="single" w:sz="24" w:space="10" w:color="auto"/>
      </w:pBdr>
      <w:spacing w:before="240" w:after="360"/>
    </w:pPr>
  </w:style>
  <w:style w:type="character" w:customStyle="1" w:styleId="CommentTextChar">
    <w:name w:val="Comment Text Char"/>
    <w:aliases w:val="NDPR Comment Text Char"/>
    <w:basedOn w:val="DefaultParagraphFont"/>
    <w:link w:val="CommentText"/>
    <w:uiPriority w:val="99"/>
    <w:rsid w:val="0005083D"/>
    <w:rPr>
      <w:rFonts w:asciiTheme="majorHAnsi" w:eastAsiaTheme="minorEastAsia" w:hAnsiTheme="majorHAnsi"/>
      <w:color w:val="2C3849" w:themeColor="text1"/>
      <w:kern w:val="0"/>
      <w:szCs w:val="28"/>
      <w14:ligatures w14:val="none"/>
    </w:rPr>
  </w:style>
  <w:style w:type="paragraph" w:styleId="Header">
    <w:name w:val="header"/>
    <w:basedOn w:val="Normal"/>
    <w:link w:val="HeaderChar"/>
    <w:uiPriority w:val="99"/>
    <w:unhideWhenUsed/>
    <w:rsid w:val="000508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83D"/>
    <w:rPr>
      <w:rFonts w:asciiTheme="majorHAnsi" w:eastAsiaTheme="minorEastAsia" w:hAnsiTheme="majorHAnsi"/>
      <w:color w:val="2C3849" w:themeColor="text1"/>
      <w:kern w:val="0"/>
      <w:szCs w:val="28"/>
      <w14:ligatures w14:val="none"/>
    </w:rPr>
  </w:style>
  <w:style w:type="paragraph" w:styleId="Footer">
    <w:name w:val="footer"/>
    <w:aliases w:val="NDPR Footer"/>
    <w:basedOn w:val="Normal"/>
    <w:link w:val="FooterChar"/>
    <w:uiPriority w:val="99"/>
    <w:unhideWhenUsed/>
    <w:rsid w:val="0005083D"/>
    <w:pPr>
      <w:tabs>
        <w:tab w:val="center" w:pos="4513"/>
        <w:tab w:val="right" w:pos="9026"/>
      </w:tabs>
    </w:pPr>
  </w:style>
  <w:style w:type="character" w:customStyle="1" w:styleId="FooterChar">
    <w:name w:val="Footer Char"/>
    <w:aliases w:val="NDPR Footer Char"/>
    <w:basedOn w:val="DefaultParagraphFont"/>
    <w:link w:val="Footer"/>
    <w:uiPriority w:val="99"/>
    <w:rsid w:val="0005083D"/>
    <w:rPr>
      <w:rFonts w:asciiTheme="majorHAnsi" w:eastAsiaTheme="minorEastAsia" w:hAnsiTheme="majorHAnsi"/>
      <w:color w:val="2C3849" w:themeColor="text1"/>
      <w:kern w:val="0"/>
      <w:szCs w:val="28"/>
      <w14:ligatures w14:val="none"/>
    </w:rPr>
  </w:style>
  <w:style w:type="table" w:styleId="TableGrid">
    <w:name w:val="Table Grid"/>
    <w:basedOn w:val="TableNormal"/>
    <w:uiPriority w:val="39"/>
    <w:rsid w:val="0005083D"/>
    <w:pPr>
      <w:spacing w:after="200" w:line="276" w:lineRule="auto"/>
      <w:ind w:firstLine="360"/>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5083D"/>
    <w:rPr>
      <w:color w:val="614393" w:themeColor="hyperlink"/>
      <w:u w:val="single"/>
    </w:rPr>
  </w:style>
  <w:style w:type="character" w:styleId="CommentReference">
    <w:name w:val="annotation reference"/>
    <w:basedOn w:val="DefaultParagraphFont"/>
    <w:uiPriority w:val="99"/>
    <w:semiHidden/>
    <w:unhideWhenUsed/>
    <w:rsid w:val="0005083D"/>
    <w:rPr>
      <w:sz w:val="16"/>
      <w:szCs w:val="16"/>
    </w:rPr>
  </w:style>
  <w:style w:type="paragraph" w:styleId="Revision">
    <w:name w:val="Revision"/>
    <w:hidden/>
    <w:uiPriority w:val="99"/>
    <w:semiHidden/>
    <w:rsid w:val="0005083D"/>
    <w:pPr>
      <w:spacing w:after="0" w:line="240" w:lineRule="auto"/>
    </w:pPr>
    <w:rPr>
      <w:rFonts w:ascii="Calibri Light" w:eastAsia="Times New Roman" w:hAnsi="Calibri Light" w:cs="Calibri Light"/>
      <w:color w:val="2C3849" w:themeColor="text1"/>
      <w:kern w:val="0"/>
      <w:szCs w:val="28"/>
      <w:lang w:eastAsia="en-AU"/>
      <w14:ligatures w14:val="none"/>
    </w:rPr>
  </w:style>
  <w:style w:type="paragraph" w:styleId="CommentSubject">
    <w:name w:val="annotation subject"/>
    <w:basedOn w:val="CommentText"/>
    <w:next w:val="CommentText"/>
    <w:link w:val="CommentSubjectChar"/>
    <w:uiPriority w:val="99"/>
    <w:semiHidden/>
    <w:unhideWhenUsed/>
    <w:rsid w:val="0005083D"/>
    <w:pPr>
      <w:pBdr>
        <w:left w:val="none" w:sz="0" w:space="0" w:color="auto"/>
      </w:pBdr>
      <w:tabs>
        <w:tab w:val="clear" w:pos="4513"/>
        <w:tab w:val="clear" w:pos="9026"/>
      </w:tabs>
      <w:spacing w:before="0" w:after="200" w:line="240" w:lineRule="auto"/>
    </w:pPr>
    <w:rPr>
      <w:b/>
      <w:bCs/>
      <w:sz w:val="20"/>
      <w:szCs w:val="20"/>
    </w:rPr>
  </w:style>
  <w:style w:type="character" w:customStyle="1" w:styleId="CommentSubjectChar">
    <w:name w:val="Comment Subject Char"/>
    <w:basedOn w:val="CommentTextChar"/>
    <w:link w:val="CommentSubject"/>
    <w:uiPriority w:val="99"/>
    <w:semiHidden/>
    <w:rsid w:val="0005083D"/>
    <w:rPr>
      <w:rFonts w:ascii="Calibri Light" w:eastAsia="Times New Roman" w:hAnsi="Calibri Light" w:cs="Calibri Light"/>
      <w:b/>
      <w:bCs/>
      <w:color w:val="2C3849" w:themeColor="text1"/>
      <w:kern w:val="0"/>
      <w:sz w:val="20"/>
      <w:szCs w:val="20"/>
      <w:lang w:eastAsia="en-AU"/>
      <w14:ligatures w14:val="none"/>
    </w:rPr>
  </w:style>
  <w:style w:type="character" w:styleId="UnresolvedMention">
    <w:name w:val="Unresolved Mention"/>
    <w:basedOn w:val="DefaultParagraphFont"/>
    <w:uiPriority w:val="99"/>
    <w:semiHidden/>
    <w:unhideWhenUsed/>
    <w:rsid w:val="00192C93"/>
    <w:rPr>
      <w:color w:val="605E5C"/>
      <w:shd w:val="clear" w:color="auto" w:fill="E1DFDD"/>
    </w:rPr>
  </w:style>
  <w:style w:type="paragraph" w:customStyle="1" w:styleId="NDPRQuote3">
    <w:name w:val="NDPR Quote 3"/>
    <w:basedOn w:val="Normal"/>
    <w:autoRedefine/>
    <w:qFormat/>
    <w:rsid w:val="00D07935"/>
    <w:pPr>
      <w:pBdr>
        <w:top w:val="single" w:sz="48" w:space="20" w:color="DEA2C8"/>
        <w:left w:val="single" w:sz="48" w:space="20" w:color="DEA2C8"/>
        <w:bottom w:val="single" w:sz="48" w:space="20" w:color="DEA2C8"/>
        <w:right w:val="single" w:sz="48" w:space="20" w:color="DEA2C8"/>
      </w:pBdr>
      <w:shd w:val="clear" w:color="auto" w:fill="DEA2C8"/>
      <w:spacing w:before="360" w:after="360" w:line="360" w:lineRule="auto"/>
      <w:ind w:left="1134" w:right="1134"/>
    </w:pPr>
    <w:rPr>
      <w:rFonts w:asciiTheme="minorHAnsi" w:eastAsiaTheme="majorEastAsia" w:hAnsiTheme="minorHAnsi" w:cstheme="majorBidi"/>
      <w:sz w:val="28"/>
      <w:lang w:eastAsia="en-US"/>
    </w:rPr>
  </w:style>
  <w:style w:type="character" w:customStyle="1" w:styleId="normaltextrun">
    <w:name w:val="normaltextrun"/>
    <w:basedOn w:val="DefaultParagraphFont"/>
    <w:rsid w:val="00D07935"/>
  </w:style>
  <w:style w:type="character" w:customStyle="1" w:styleId="eop">
    <w:name w:val="eop"/>
    <w:basedOn w:val="DefaultParagraphFont"/>
    <w:rsid w:val="00D07935"/>
  </w:style>
  <w:style w:type="character" w:styleId="Strong">
    <w:name w:val="Strong"/>
    <w:basedOn w:val="DefaultParagraphFont"/>
    <w:uiPriority w:val="22"/>
    <w:qFormat/>
    <w:rsid w:val="00D07935"/>
    <w:rPr>
      <w:b/>
      <w:bCs/>
    </w:rPr>
  </w:style>
  <w:style w:type="paragraph" w:styleId="NormalWeb">
    <w:name w:val="Normal (Web)"/>
    <w:basedOn w:val="Normal"/>
    <w:uiPriority w:val="99"/>
    <w:semiHidden/>
    <w:unhideWhenUsed/>
    <w:rsid w:val="00D07935"/>
    <w:pPr>
      <w:spacing w:before="100" w:beforeAutospacing="1" w:after="100" w:afterAutospacing="1" w:line="240" w:lineRule="auto"/>
    </w:pPr>
    <w:rPr>
      <w:rFonts w:ascii="Times New Roman" w:hAnsi="Times New Roman" w:cs="Times New Roman"/>
      <w:color w:val="auto"/>
      <w:szCs w:val="24"/>
    </w:rPr>
  </w:style>
  <w:style w:type="paragraph" w:styleId="TOCHeading">
    <w:name w:val="TOC Heading"/>
    <w:basedOn w:val="Heading1"/>
    <w:next w:val="Normal"/>
    <w:uiPriority w:val="39"/>
    <w:unhideWhenUsed/>
    <w:qFormat/>
    <w:rsid w:val="00FE5859"/>
    <w:pPr>
      <w:keepNext/>
      <w:keepLines/>
      <w:spacing w:before="240" w:after="0" w:line="259" w:lineRule="auto"/>
      <w:outlineLvl w:val="9"/>
    </w:pPr>
    <w:rPr>
      <w:rFonts w:asciiTheme="majorHAnsi" w:eastAsiaTheme="majorEastAsia" w:hAnsiTheme="majorHAnsi" w:cstheme="majorBidi"/>
      <w:b w:val="0"/>
      <w:bCs w:val="0"/>
      <w:color w:val="212936" w:themeColor="accent1" w:themeShade="BF"/>
      <w:sz w:val="32"/>
      <w:szCs w:val="32"/>
      <w:lang w:val="en-US" w:eastAsia="en-US"/>
    </w:rPr>
  </w:style>
  <w:style w:type="paragraph" w:styleId="TOC1">
    <w:name w:val="toc 1"/>
    <w:basedOn w:val="Normal"/>
    <w:next w:val="Normal"/>
    <w:autoRedefine/>
    <w:uiPriority w:val="39"/>
    <w:unhideWhenUsed/>
    <w:rsid w:val="00FE5859"/>
    <w:pPr>
      <w:spacing w:after="100"/>
    </w:pPr>
  </w:style>
  <w:style w:type="paragraph" w:styleId="TOC2">
    <w:name w:val="toc 2"/>
    <w:basedOn w:val="Normal"/>
    <w:next w:val="Normal"/>
    <w:autoRedefine/>
    <w:uiPriority w:val="39"/>
    <w:unhideWhenUsed/>
    <w:rsid w:val="00FE5859"/>
    <w:pPr>
      <w:spacing w:after="100"/>
      <w:ind w:left="240"/>
    </w:pPr>
  </w:style>
  <w:style w:type="paragraph" w:styleId="TOC3">
    <w:name w:val="toc 3"/>
    <w:basedOn w:val="Normal"/>
    <w:next w:val="Normal"/>
    <w:autoRedefine/>
    <w:uiPriority w:val="39"/>
    <w:unhideWhenUsed/>
    <w:rsid w:val="00FE5859"/>
    <w:pPr>
      <w:spacing w:after="100"/>
      <w:ind w:left="480"/>
    </w:pPr>
  </w:style>
  <w:style w:type="character" w:styleId="FollowedHyperlink">
    <w:name w:val="FollowedHyperlink"/>
    <w:basedOn w:val="DefaultParagraphFont"/>
    <w:uiPriority w:val="99"/>
    <w:semiHidden/>
    <w:unhideWhenUsed/>
    <w:rsid w:val="007F7E4D"/>
    <w:rPr>
      <w:color w:val="BF4593" w:themeColor="followedHyperlink"/>
      <w:u w:val="single"/>
    </w:rPr>
  </w:style>
  <w:style w:type="paragraph" w:customStyle="1" w:styleId="NDRP-Listinside">
    <w:name w:val="NDRP-List inside"/>
    <w:basedOn w:val="ListParagraph"/>
    <w:autoRedefine/>
    <w:qFormat/>
    <w:rsid w:val="00ED416F"/>
    <w:pPr>
      <w:spacing w:after="0" w:line="240" w:lineRule="auto"/>
      <w:ind w:left="1440" w:hanging="360"/>
    </w:pPr>
    <w:rPr>
      <w:rFonts w:eastAsiaTheme="minorEastAsia"/>
      <w14:ligatures w14:val="standardContextual"/>
    </w:rPr>
  </w:style>
  <w:style w:type="paragraph" w:styleId="FootnoteText">
    <w:name w:val="footnote text"/>
    <w:aliases w:val="5_G,Footnote Text Char1,Footnote Text Char Char,Footnote Text Char1 Char Char,Footnote Text Char Char Char Char,Footnote Text Char1 Char Char Char Char,Footnote Char Char Char Char Char,Footnote Text Char Char Char Char Char Char,Footnot,5"/>
    <w:basedOn w:val="Normal"/>
    <w:link w:val="FootnoteTextChar"/>
    <w:uiPriority w:val="99"/>
    <w:unhideWhenUsed/>
    <w:qFormat/>
    <w:rsid w:val="008C5454"/>
    <w:pPr>
      <w:spacing w:after="0" w:line="240" w:lineRule="auto"/>
    </w:pPr>
    <w:rPr>
      <w:sz w:val="20"/>
      <w:szCs w:val="20"/>
    </w:rPr>
  </w:style>
  <w:style w:type="character" w:customStyle="1" w:styleId="FootnoteTextChar">
    <w:name w:val="Footnote Text Char"/>
    <w:aliases w:val="5_G Char,Footnote Text Char1 Char,Footnote Text Char Char Char,Footnote Text Char1 Char Char Char,Footnote Text Char Char Char Char Char,Footnote Text Char1 Char Char Char Char Char,Footnote Char Char Char Char Char Char,Footnot Char"/>
    <w:basedOn w:val="DefaultParagraphFont"/>
    <w:link w:val="FootnoteText"/>
    <w:uiPriority w:val="99"/>
    <w:qFormat/>
    <w:rsid w:val="008C5454"/>
    <w:rPr>
      <w:rFonts w:ascii="Calibri Light" w:eastAsia="Times New Roman" w:hAnsi="Calibri Light" w:cs="Calibri Light"/>
      <w:color w:val="2C3849" w:themeColor="text1"/>
      <w:kern w:val="0"/>
      <w:sz w:val="20"/>
      <w:szCs w:val="20"/>
      <w:lang w:eastAsia="en-AU"/>
      <w14:ligatures w14:val="none"/>
    </w:rPr>
  </w:style>
  <w:style w:type="character" w:styleId="FootnoteReference">
    <w:name w:val="footnote reference"/>
    <w:basedOn w:val="DefaultParagraphFont"/>
    <w:uiPriority w:val="99"/>
    <w:semiHidden/>
    <w:unhideWhenUsed/>
    <w:rsid w:val="008C5454"/>
    <w:rPr>
      <w:vertAlign w:val="superscript"/>
    </w:rPr>
  </w:style>
  <w:style w:type="table" w:styleId="GridTable1Light-Accent4">
    <w:name w:val="Grid Table 1 Light Accent 4"/>
    <w:basedOn w:val="TableNormal"/>
    <w:uiPriority w:val="46"/>
    <w:rsid w:val="009073A0"/>
    <w:pPr>
      <w:spacing w:after="0" w:line="240" w:lineRule="auto"/>
    </w:pPr>
    <w:tblPr>
      <w:tblStyleRowBandSize w:val="1"/>
      <w:tblStyleColBandSize w:val="1"/>
      <w:tblBorders>
        <w:top w:val="single" w:sz="4" w:space="0" w:color="E5B4D3" w:themeColor="accent4" w:themeTint="66"/>
        <w:left w:val="single" w:sz="4" w:space="0" w:color="E5B4D3" w:themeColor="accent4" w:themeTint="66"/>
        <w:bottom w:val="single" w:sz="4" w:space="0" w:color="E5B4D3" w:themeColor="accent4" w:themeTint="66"/>
        <w:right w:val="single" w:sz="4" w:space="0" w:color="E5B4D3" w:themeColor="accent4" w:themeTint="66"/>
        <w:insideH w:val="single" w:sz="4" w:space="0" w:color="E5B4D3" w:themeColor="accent4" w:themeTint="66"/>
        <w:insideV w:val="single" w:sz="4" w:space="0" w:color="E5B4D3" w:themeColor="accent4" w:themeTint="66"/>
      </w:tblBorders>
    </w:tblPr>
    <w:tblStylePr w:type="firstRow">
      <w:rPr>
        <w:b/>
        <w:bCs/>
      </w:rPr>
      <w:tblPr/>
      <w:tcPr>
        <w:tcBorders>
          <w:bottom w:val="single" w:sz="12" w:space="0" w:color="D88FBE" w:themeColor="accent4" w:themeTint="99"/>
        </w:tcBorders>
      </w:tcPr>
    </w:tblStylePr>
    <w:tblStylePr w:type="lastRow">
      <w:rPr>
        <w:b/>
        <w:bCs/>
      </w:rPr>
      <w:tblPr/>
      <w:tcPr>
        <w:tcBorders>
          <w:top w:val="double" w:sz="2" w:space="0" w:color="D88FBE" w:themeColor="accent4" w:themeTint="99"/>
        </w:tcBorders>
      </w:tcPr>
    </w:tblStylePr>
    <w:tblStylePr w:type="firstCol">
      <w:rPr>
        <w:b/>
        <w:bCs/>
      </w:rPr>
    </w:tblStylePr>
    <w:tblStylePr w:type="lastCol">
      <w:rPr>
        <w:b/>
        <w:bCs/>
      </w:rPr>
    </w:tblStylePr>
  </w:style>
  <w:style w:type="character" w:customStyle="1" w:styleId="ListParagraphChar">
    <w:name w:val="List Paragraph Char"/>
    <w:aliases w:val="NDRP List Paragraph Char,List Paragraph11 Char,Recommendation Char,List Paragraph1 Char,L Char,Bullet point Char,List Paragraph111 Char,F5 List Paragraph Char,Dot pt Char,CV text Char,Table text Char,Medium Grid 1 - Accent 21 Char"/>
    <w:link w:val="ListParagraph"/>
    <w:uiPriority w:val="34"/>
    <w:qFormat/>
    <w:locked/>
    <w:rsid w:val="00416D69"/>
    <w:rPr>
      <w:rFonts w:ascii="Calibri Light" w:eastAsia="Times New Roman" w:hAnsi="Calibri Light" w:cs="Calibri Light"/>
      <w:color w:val="2C3849" w:themeColor="text1"/>
      <w:kern w:val="0"/>
      <w:szCs w:val="28"/>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18034">
      <w:bodyDiv w:val="1"/>
      <w:marLeft w:val="0"/>
      <w:marRight w:val="0"/>
      <w:marTop w:val="0"/>
      <w:marBottom w:val="0"/>
      <w:divBdr>
        <w:top w:val="none" w:sz="0" w:space="0" w:color="auto"/>
        <w:left w:val="none" w:sz="0" w:space="0" w:color="auto"/>
        <w:bottom w:val="none" w:sz="0" w:space="0" w:color="auto"/>
        <w:right w:val="none" w:sz="0" w:space="0" w:color="auto"/>
      </w:divBdr>
    </w:div>
    <w:div w:id="37708567">
      <w:bodyDiv w:val="1"/>
      <w:marLeft w:val="0"/>
      <w:marRight w:val="0"/>
      <w:marTop w:val="0"/>
      <w:marBottom w:val="0"/>
      <w:divBdr>
        <w:top w:val="none" w:sz="0" w:space="0" w:color="auto"/>
        <w:left w:val="none" w:sz="0" w:space="0" w:color="auto"/>
        <w:bottom w:val="none" w:sz="0" w:space="0" w:color="auto"/>
        <w:right w:val="none" w:sz="0" w:space="0" w:color="auto"/>
      </w:divBdr>
      <w:divsChild>
        <w:div w:id="13926123">
          <w:marLeft w:val="0"/>
          <w:marRight w:val="0"/>
          <w:marTop w:val="0"/>
          <w:marBottom w:val="0"/>
          <w:divBdr>
            <w:top w:val="none" w:sz="0" w:space="0" w:color="auto"/>
            <w:left w:val="none" w:sz="0" w:space="0" w:color="auto"/>
            <w:bottom w:val="none" w:sz="0" w:space="0" w:color="auto"/>
            <w:right w:val="none" w:sz="0" w:space="0" w:color="auto"/>
          </w:divBdr>
        </w:div>
        <w:div w:id="456802198">
          <w:marLeft w:val="0"/>
          <w:marRight w:val="0"/>
          <w:marTop w:val="0"/>
          <w:marBottom w:val="0"/>
          <w:divBdr>
            <w:top w:val="none" w:sz="0" w:space="0" w:color="auto"/>
            <w:left w:val="none" w:sz="0" w:space="0" w:color="auto"/>
            <w:bottom w:val="none" w:sz="0" w:space="0" w:color="auto"/>
            <w:right w:val="none" w:sz="0" w:space="0" w:color="auto"/>
          </w:divBdr>
        </w:div>
        <w:div w:id="1940140682">
          <w:marLeft w:val="0"/>
          <w:marRight w:val="0"/>
          <w:marTop w:val="0"/>
          <w:marBottom w:val="0"/>
          <w:divBdr>
            <w:top w:val="none" w:sz="0" w:space="0" w:color="auto"/>
            <w:left w:val="none" w:sz="0" w:space="0" w:color="auto"/>
            <w:bottom w:val="none" w:sz="0" w:space="0" w:color="auto"/>
            <w:right w:val="none" w:sz="0" w:space="0" w:color="auto"/>
          </w:divBdr>
        </w:div>
      </w:divsChild>
    </w:div>
    <w:div w:id="40449576">
      <w:bodyDiv w:val="1"/>
      <w:marLeft w:val="0"/>
      <w:marRight w:val="0"/>
      <w:marTop w:val="0"/>
      <w:marBottom w:val="0"/>
      <w:divBdr>
        <w:top w:val="none" w:sz="0" w:space="0" w:color="auto"/>
        <w:left w:val="none" w:sz="0" w:space="0" w:color="auto"/>
        <w:bottom w:val="none" w:sz="0" w:space="0" w:color="auto"/>
        <w:right w:val="none" w:sz="0" w:space="0" w:color="auto"/>
      </w:divBdr>
    </w:div>
    <w:div w:id="47844320">
      <w:bodyDiv w:val="1"/>
      <w:marLeft w:val="0"/>
      <w:marRight w:val="0"/>
      <w:marTop w:val="0"/>
      <w:marBottom w:val="0"/>
      <w:divBdr>
        <w:top w:val="none" w:sz="0" w:space="0" w:color="auto"/>
        <w:left w:val="none" w:sz="0" w:space="0" w:color="auto"/>
        <w:bottom w:val="none" w:sz="0" w:space="0" w:color="auto"/>
        <w:right w:val="none" w:sz="0" w:space="0" w:color="auto"/>
      </w:divBdr>
    </w:div>
    <w:div w:id="199442113">
      <w:bodyDiv w:val="1"/>
      <w:marLeft w:val="0"/>
      <w:marRight w:val="0"/>
      <w:marTop w:val="0"/>
      <w:marBottom w:val="0"/>
      <w:divBdr>
        <w:top w:val="none" w:sz="0" w:space="0" w:color="auto"/>
        <w:left w:val="none" w:sz="0" w:space="0" w:color="auto"/>
        <w:bottom w:val="none" w:sz="0" w:space="0" w:color="auto"/>
        <w:right w:val="none" w:sz="0" w:space="0" w:color="auto"/>
      </w:divBdr>
    </w:div>
    <w:div w:id="222372429">
      <w:bodyDiv w:val="1"/>
      <w:marLeft w:val="0"/>
      <w:marRight w:val="0"/>
      <w:marTop w:val="0"/>
      <w:marBottom w:val="0"/>
      <w:divBdr>
        <w:top w:val="none" w:sz="0" w:space="0" w:color="auto"/>
        <w:left w:val="none" w:sz="0" w:space="0" w:color="auto"/>
        <w:bottom w:val="none" w:sz="0" w:space="0" w:color="auto"/>
        <w:right w:val="none" w:sz="0" w:space="0" w:color="auto"/>
      </w:divBdr>
    </w:div>
    <w:div w:id="234166544">
      <w:bodyDiv w:val="1"/>
      <w:marLeft w:val="0"/>
      <w:marRight w:val="0"/>
      <w:marTop w:val="0"/>
      <w:marBottom w:val="0"/>
      <w:divBdr>
        <w:top w:val="none" w:sz="0" w:space="0" w:color="auto"/>
        <w:left w:val="none" w:sz="0" w:space="0" w:color="auto"/>
        <w:bottom w:val="none" w:sz="0" w:space="0" w:color="auto"/>
        <w:right w:val="none" w:sz="0" w:space="0" w:color="auto"/>
      </w:divBdr>
      <w:divsChild>
        <w:div w:id="273488454">
          <w:marLeft w:val="0"/>
          <w:marRight w:val="0"/>
          <w:marTop w:val="0"/>
          <w:marBottom w:val="0"/>
          <w:divBdr>
            <w:top w:val="none" w:sz="0" w:space="0" w:color="auto"/>
            <w:left w:val="none" w:sz="0" w:space="0" w:color="auto"/>
            <w:bottom w:val="none" w:sz="0" w:space="0" w:color="auto"/>
            <w:right w:val="none" w:sz="0" w:space="0" w:color="auto"/>
          </w:divBdr>
        </w:div>
        <w:div w:id="1430617179">
          <w:marLeft w:val="0"/>
          <w:marRight w:val="0"/>
          <w:marTop w:val="0"/>
          <w:marBottom w:val="0"/>
          <w:divBdr>
            <w:top w:val="none" w:sz="0" w:space="0" w:color="auto"/>
            <w:left w:val="none" w:sz="0" w:space="0" w:color="auto"/>
            <w:bottom w:val="none" w:sz="0" w:space="0" w:color="auto"/>
            <w:right w:val="none" w:sz="0" w:space="0" w:color="auto"/>
          </w:divBdr>
        </w:div>
      </w:divsChild>
    </w:div>
    <w:div w:id="312687226">
      <w:bodyDiv w:val="1"/>
      <w:marLeft w:val="0"/>
      <w:marRight w:val="0"/>
      <w:marTop w:val="0"/>
      <w:marBottom w:val="0"/>
      <w:divBdr>
        <w:top w:val="none" w:sz="0" w:space="0" w:color="auto"/>
        <w:left w:val="none" w:sz="0" w:space="0" w:color="auto"/>
        <w:bottom w:val="none" w:sz="0" w:space="0" w:color="auto"/>
        <w:right w:val="none" w:sz="0" w:space="0" w:color="auto"/>
      </w:divBdr>
      <w:divsChild>
        <w:div w:id="175120720">
          <w:marLeft w:val="0"/>
          <w:marRight w:val="0"/>
          <w:marTop w:val="0"/>
          <w:marBottom w:val="0"/>
          <w:divBdr>
            <w:top w:val="none" w:sz="0" w:space="0" w:color="auto"/>
            <w:left w:val="none" w:sz="0" w:space="0" w:color="auto"/>
            <w:bottom w:val="none" w:sz="0" w:space="0" w:color="auto"/>
            <w:right w:val="none" w:sz="0" w:space="0" w:color="auto"/>
          </w:divBdr>
        </w:div>
        <w:div w:id="332031443">
          <w:marLeft w:val="0"/>
          <w:marRight w:val="0"/>
          <w:marTop w:val="0"/>
          <w:marBottom w:val="0"/>
          <w:divBdr>
            <w:top w:val="none" w:sz="0" w:space="0" w:color="auto"/>
            <w:left w:val="none" w:sz="0" w:space="0" w:color="auto"/>
            <w:bottom w:val="none" w:sz="0" w:space="0" w:color="auto"/>
            <w:right w:val="none" w:sz="0" w:space="0" w:color="auto"/>
          </w:divBdr>
          <w:divsChild>
            <w:div w:id="236475242">
              <w:marLeft w:val="0"/>
              <w:marRight w:val="0"/>
              <w:marTop w:val="0"/>
              <w:marBottom w:val="0"/>
              <w:divBdr>
                <w:top w:val="none" w:sz="0" w:space="0" w:color="auto"/>
                <w:left w:val="none" w:sz="0" w:space="0" w:color="auto"/>
                <w:bottom w:val="none" w:sz="0" w:space="0" w:color="auto"/>
                <w:right w:val="none" w:sz="0" w:space="0" w:color="auto"/>
              </w:divBdr>
            </w:div>
            <w:div w:id="619457297">
              <w:marLeft w:val="0"/>
              <w:marRight w:val="0"/>
              <w:marTop w:val="0"/>
              <w:marBottom w:val="0"/>
              <w:divBdr>
                <w:top w:val="none" w:sz="0" w:space="0" w:color="auto"/>
                <w:left w:val="none" w:sz="0" w:space="0" w:color="auto"/>
                <w:bottom w:val="none" w:sz="0" w:space="0" w:color="auto"/>
                <w:right w:val="none" w:sz="0" w:space="0" w:color="auto"/>
              </w:divBdr>
            </w:div>
            <w:div w:id="649015041">
              <w:marLeft w:val="0"/>
              <w:marRight w:val="0"/>
              <w:marTop w:val="0"/>
              <w:marBottom w:val="0"/>
              <w:divBdr>
                <w:top w:val="none" w:sz="0" w:space="0" w:color="auto"/>
                <w:left w:val="none" w:sz="0" w:space="0" w:color="auto"/>
                <w:bottom w:val="none" w:sz="0" w:space="0" w:color="auto"/>
                <w:right w:val="none" w:sz="0" w:space="0" w:color="auto"/>
              </w:divBdr>
            </w:div>
            <w:div w:id="974869847">
              <w:marLeft w:val="0"/>
              <w:marRight w:val="0"/>
              <w:marTop w:val="0"/>
              <w:marBottom w:val="0"/>
              <w:divBdr>
                <w:top w:val="none" w:sz="0" w:space="0" w:color="auto"/>
                <w:left w:val="none" w:sz="0" w:space="0" w:color="auto"/>
                <w:bottom w:val="none" w:sz="0" w:space="0" w:color="auto"/>
                <w:right w:val="none" w:sz="0" w:space="0" w:color="auto"/>
              </w:divBdr>
            </w:div>
            <w:div w:id="1412316608">
              <w:marLeft w:val="0"/>
              <w:marRight w:val="0"/>
              <w:marTop w:val="0"/>
              <w:marBottom w:val="0"/>
              <w:divBdr>
                <w:top w:val="none" w:sz="0" w:space="0" w:color="auto"/>
                <w:left w:val="none" w:sz="0" w:space="0" w:color="auto"/>
                <w:bottom w:val="none" w:sz="0" w:space="0" w:color="auto"/>
                <w:right w:val="none" w:sz="0" w:space="0" w:color="auto"/>
              </w:divBdr>
            </w:div>
            <w:div w:id="2022966960">
              <w:marLeft w:val="0"/>
              <w:marRight w:val="0"/>
              <w:marTop w:val="0"/>
              <w:marBottom w:val="0"/>
              <w:divBdr>
                <w:top w:val="none" w:sz="0" w:space="0" w:color="auto"/>
                <w:left w:val="none" w:sz="0" w:space="0" w:color="auto"/>
                <w:bottom w:val="none" w:sz="0" w:space="0" w:color="auto"/>
                <w:right w:val="none" w:sz="0" w:space="0" w:color="auto"/>
              </w:divBdr>
            </w:div>
          </w:divsChild>
        </w:div>
        <w:div w:id="2093966103">
          <w:marLeft w:val="0"/>
          <w:marRight w:val="0"/>
          <w:marTop w:val="0"/>
          <w:marBottom w:val="0"/>
          <w:divBdr>
            <w:top w:val="none" w:sz="0" w:space="0" w:color="auto"/>
            <w:left w:val="none" w:sz="0" w:space="0" w:color="auto"/>
            <w:bottom w:val="none" w:sz="0" w:space="0" w:color="auto"/>
            <w:right w:val="none" w:sz="0" w:space="0" w:color="auto"/>
          </w:divBdr>
        </w:div>
      </w:divsChild>
    </w:div>
    <w:div w:id="435908650">
      <w:bodyDiv w:val="1"/>
      <w:marLeft w:val="0"/>
      <w:marRight w:val="0"/>
      <w:marTop w:val="0"/>
      <w:marBottom w:val="0"/>
      <w:divBdr>
        <w:top w:val="none" w:sz="0" w:space="0" w:color="auto"/>
        <w:left w:val="none" w:sz="0" w:space="0" w:color="auto"/>
        <w:bottom w:val="none" w:sz="0" w:space="0" w:color="auto"/>
        <w:right w:val="none" w:sz="0" w:space="0" w:color="auto"/>
      </w:divBdr>
      <w:divsChild>
        <w:div w:id="41178666">
          <w:marLeft w:val="0"/>
          <w:marRight w:val="0"/>
          <w:marTop w:val="0"/>
          <w:marBottom w:val="0"/>
          <w:divBdr>
            <w:top w:val="none" w:sz="0" w:space="0" w:color="auto"/>
            <w:left w:val="none" w:sz="0" w:space="0" w:color="auto"/>
            <w:bottom w:val="none" w:sz="0" w:space="0" w:color="auto"/>
            <w:right w:val="none" w:sz="0" w:space="0" w:color="auto"/>
          </w:divBdr>
        </w:div>
        <w:div w:id="122626119">
          <w:marLeft w:val="0"/>
          <w:marRight w:val="0"/>
          <w:marTop w:val="0"/>
          <w:marBottom w:val="0"/>
          <w:divBdr>
            <w:top w:val="none" w:sz="0" w:space="0" w:color="auto"/>
            <w:left w:val="none" w:sz="0" w:space="0" w:color="auto"/>
            <w:bottom w:val="none" w:sz="0" w:space="0" w:color="auto"/>
            <w:right w:val="none" w:sz="0" w:space="0" w:color="auto"/>
          </w:divBdr>
        </w:div>
        <w:div w:id="419646906">
          <w:marLeft w:val="0"/>
          <w:marRight w:val="0"/>
          <w:marTop w:val="0"/>
          <w:marBottom w:val="0"/>
          <w:divBdr>
            <w:top w:val="none" w:sz="0" w:space="0" w:color="auto"/>
            <w:left w:val="none" w:sz="0" w:space="0" w:color="auto"/>
            <w:bottom w:val="none" w:sz="0" w:space="0" w:color="auto"/>
            <w:right w:val="none" w:sz="0" w:space="0" w:color="auto"/>
          </w:divBdr>
        </w:div>
        <w:div w:id="911306270">
          <w:marLeft w:val="0"/>
          <w:marRight w:val="0"/>
          <w:marTop w:val="0"/>
          <w:marBottom w:val="0"/>
          <w:divBdr>
            <w:top w:val="none" w:sz="0" w:space="0" w:color="auto"/>
            <w:left w:val="none" w:sz="0" w:space="0" w:color="auto"/>
            <w:bottom w:val="none" w:sz="0" w:space="0" w:color="auto"/>
            <w:right w:val="none" w:sz="0" w:space="0" w:color="auto"/>
          </w:divBdr>
        </w:div>
        <w:div w:id="1348600912">
          <w:marLeft w:val="0"/>
          <w:marRight w:val="0"/>
          <w:marTop w:val="0"/>
          <w:marBottom w:val="0"/>
          <w:divBdr>
            <w:top w:val="none" w:sz="0" w:space="0" w:color="auto"/>
            <w:left w:val="none" w:sz="0" w:space="0" w:color="auto"/>
            <w:bottom w:val="none" w:sz="0" w:space="0" w:color="auto"/>
            <w:right w:val="none" w:sz="0" w:space="0" w:color="auto"/>
          </w:divBdr>
        </w:div>
      </w:divsChild>
    </w:div>
    <w:div w:id="437263301">
      <w:bodyDiv w:val="1"/>
      <w:marLeft w:val="0"/>
      <w:marRight w:val="0"/>
      <w:marTop w:val="0"/>
      <w:marBottom w:val="0"/>
      <w:divBdr>
        <w:top w:val="none" w:sz="0" w:space="0" w:color="auto"/>
        <w:left w:val="none" w:sz="0" w:space="0" w:color="auto"/>
        <w:bottom w:val="none" w:sz="0" w:space="0" w:color="auto"/>
        <w:right w:val="none" w:sz="0" w:space="0" w:color="auto"/>
      </w:divBdr>
    </w:div>
    <w:div w:id="442573835">
      <w:bodyDiv w:val="1"/>
      <w:marLeft w:val="0"/>
      <w:marRight w:val="0"/>
      <w:marTop w:val="0"/>
      <w:marBottom w:val="0"/>
      <w:divBdr>
        <w:top w:val="none" w:sz="0" w:space="0" w:color="auto"/>
        <w:left w:val="none" w:sz="0" w:space="0" w:color="auto"/>
        <w:bottom w:val="none" w:sz="0" w:space="0" w:color="auto"/>
        <w:right w:val="none" w:sz="0" w:space="0" w:color="auto"/>
      </w:divBdr>
    </w:div>
    <w:div w:id="443811164">
      <w:bodyDiv w:val="1"/>
      <w:marLeft w:val="0"/>
      <w:marRight w:val="0"/>
      <w:marTop w:val="0"/>
      <w:marBottom w:val="0"/>
      <w:divBdr>
        <w:top w:val="none" w:sz="0" w:space="0" w:color="auto"/>
        <w:left w:val="none" w:sz="0" w:space="0" w:color="auto"/>
        <w:bottom w:val="none" w:sz="0" w:space="0" w:color="auto"/>
        <w:right w:val="none" w:sz="0" w:space="0" w:color="auto"/>
      </w:divBdr>
    </w:div>
    <w:div w:id="456801184">
      <w:bodyDiv w:val="1"/>
      <w:marLeft w:val="0"/>
      <w:marRight w:val="0"/>
      <w:marTop w:val="0"/>
      <w:marBottom w:val="0"/>
      <w:divBdr>
        <w:top w:val="none" w:sz="0" w:space="0" w:color="auto"/>
        <w:left w:val="none" w:sz="0" w:space="0" w:color="auto"/>
        <w:bottom w:val="none" w:sz="0" w:space="0" w:color="auto"/>
        <w:right w:val="none" w:sz="0" w:space="0" w:color="auto"/>
      </w:divBdr>
    </w:div>
    <w:div w:id="476723130">
      <w:bodyDiv w:val="1"/>
      <w:marLeft w:val="0"/>
      <w:marRight w:val="0"/>
      <w:marTop w:val="0"/>
      <w:marBottom w:val="0"/>
      <w:divBdr>
        <w:top w:val="none" w:sz="0" w:space="0" w:color="auto"/>
        <w:left w:val="none" w:sz="0" w:space="0" w:color="auto"/>
        <w:bottom w:val="none" w:sz="0" w:space="0" w:color="auto"/>
        <w:right w:val="none" w:sz="0" w:space="0" w:color="auto"/>
      </w:divBdr>
    </w:div>
    <w:div w:id="513963694">
      <w:bodyDiv w:val="1"/>
      <w:marLeft w:val="0"/>
      <w:marRight w:val="0"/>
      <w:marTop w:val="0"/>
      <w:marBottom w:val="0"/>
      <w:divBdr>
        <w:top w:val="none" w:sz="0" w:space="0" w:color="auto"/>
        <w:left w:val="none" w:sz="0" w:space="0" w:color="auto"/>
        <w:bottom w:val="none" w:sz="0" w:space="0" w:color="auto"/>
        <w:right w:val="none" w:sz="0" w:space="0" w:color="auto"/>
      </w:divBdr>
    </w:div>
    <w:div w:id="563107195">
      <w:bodyDiv w:val="1"/>
      <w:marLeft w:val="0"/>
      <w:marRight w:val="0"/>
      <w:marTop w:val="0"/>
      <w:marBottom w:val="0"/>
      <w:divBdr>
        <w:top w:val="none" w:sz="0" w:space="0" w:color="auto"/>
        <w:left w:val="none" w:sz="0" w:space="0" w:color="auto"/>
        <w:bottom w:val="none" w:sz="0" w:space="0" w:color="auto"/>
        <w:right w:val="none" w:sz="0" w:space="0" w:color="auto"/>
      </w:divBdr>
    </w:div>
    <w:div w:id="586043348">
      <w:bodyDiv w:val="1"/>
      <w:marLeft w:val="0"/>
      <w:marRight w:val="0"/>
      <w:marTop w:val="0"/>
      <w:marBottom w:val="0"/>
      <w:divBdr>
        <w:top w:val="none" w:sz="0" w:space="0" w:color="auto"/>
        <w:left w:val="none" w:sz="0" w:space="0" w:color="auto"/>
        <w:bottom w:val="none" w:sz="0" w:space="0" w:color="auto"/>
        <w:right w:val="none" w:sz="0" w:space="0" w:color="auto"/>
      </w:divBdr>
    </w:div>
    <w:div w:id="689837425">
      <w:bodyDiv w:val="1"/>
      <w:marLeft w:val="0"/>
      <w:marRight w:val="0"/>
      <w:marTop w:val="0"/>
      <w:marBottom w:val="0"/>
      <w:divBdr>
        <w:top w:val="none" w:sz="0" w:space="0" w:color="auto"/>
        <w:left w:val="none" w:sz="0" w:space="0" w:color="auto"/>
        <w:bottom w:val="none" w:sz="0" w:space="0" w:color="auto"/>
        <w:right w:val="none" w:sz="0" w:space="0" w:color="auto"/>
      </w:divBdr>
    </w:div>
    <w:div w:id="731731555">
      <w:bodyDiv w:val="1"/>
      <w:marLeft w:val="0"/>
      <w:marRight w:val="0"/>
      <w:marTop w:val="0"/>
      <w:marBottom w:val="0"/>
      <w:divBdr>
        <w:top w:val="none" w:sz="0" w:space="0" w:color="auto"/>
        <w:left w:val="none" w:sz="0" w:space="0" w:color="auto"/>
        <w:bottom w:val="none" w:sz="0" w:space="0" w:color="auto"/>
        <w:right w:val="none" w:sz="0" w:space="0" w:color="auto"/>
      </w:divBdr>
    </w:div>
    <w:div w:id="750467088">
      <w:bodyDiv w:val="1"/>
      <w:marLeft w:val="0"/>
      <w:marRight w:val="0"/>
      <w:marTop w:val="0"/>
      <w:marBottom w:val="0"/>
      <w:divBdr>
        <w:top w:val="none" w:sz="0" w:space="0" w:color="auto"/>
        <w:left w:val="none" w:sz="0" w:space="0" w:color="auto"/>
        <w:bottom w:val="none" w:sz="0" w:space="0" w:color="auto"/>
        <w:right w:val="none" w:sz="0" w:space="0" w:color="auto"/>
      </w:divBdr>
    </w:div>
    <w:div w:id="753167122">
      <w:bodyDiv w:val="1"/>
      <w:marLeft w:val="0"/>
      <w:marRight w:val="0"/>
      <w:marTop w:val="0"/>
      <w:marBottom w:val="0"/>
      <w:divBdr>
        <w:top w:val="none" w:sz="0" w:space="0" w:color="auto"/>
        <w:left w:val="none" w:sz="0" w:space="0" w:color="auto"/>
        <w:bottom w:val="none" w:sz="0" w:space="0" w:color="auto"/>
        <w:right w:val="none" w:sz="0" w:space="0" w:color="auto"/>
      </w:divBdr>
      <w:divsChild>
        <w:div w:id="9183633">
          <w:marLeft w:val="0"/>
          <w:marRight w:val="0"/>
          <w:marTop w:val="0"/>
          <w:marBottom w:val="0"/>
          <w:divBdr>
            <w:top w:val="none" w:sz="0" w:space="0" w:color="auto"/>
            <w:left w:val="none" w:sz="0" w:space="0" w:color="auto"/>
            <w:bottom w:val="none" w:sz="0" w:space="0" w:color="auto"/>
            <w:right w:val="none" w:sz="0" w:space="0" w:color="auto"/>
          </w:divBdr>
        </w:div>
        <w:div w:id="401874269">
          <w:marLeft w:val="0"/>
          <w:marRight w:val="0"/>
          <w:marTop w:val="0"/>
          <w:marBottom w:val="0"/>
          <w:divBdr>
            <w:top w:val="none" w:sz="0" w:space="0" w:color="auto"/>
            <w:left w:val="none" w:sz="0" w:space="0" w:color="auto"/>
            <w:bottom w:val="none" w:sz="0" w:space="0" w:color="auto"/>
            <w:right w:val="none" w:sz="0" w:space="0" w:color="auto"/>
          </w:divBdr>
        </w:div>
        <w:div w:id="643463891">
          <w:marLeft w:val="0"/>
          <w:marRight w:val="0"/>
          <w:marTop w:val="0"/>
          <w:marBottom w:val="0"/>
          <w:divBdr>
            <w:top w:val="none" w:sz="0" w:space="0" w:color="auto"/>
            <w:left w:val="none" w:sz="0" w:space="0" w:color="auto"/>
            <w:bottom w:val="none" w:sz="0" w:space="0" w:color="auto"/>
            <w:right w:val="none" w:sz="0" w:space="0" w:color="auto"/>
          </w:divBdr>
        </w:div>
        <w:div w:id="886993302">
          <w:marLeft w:val="0"/>
          <w:marRight w:val="0"/>
          <w:marTop w:val="0"/>
          <w:marBottom w:val="0"/>
          <w:divBdr>
            <w:top w:val="none" w:sz="0" w:space="0" w:color="auto"/>
            <w:left w:val="none" w:sz="0" w:space="0" w:color="auto"/>
            <w:bottom w:val="none" w:sz="0" w:space="0" w:color="auto"/>
            <w:right w:val="none" w:sz="0" w:space="0" w:color="auto"/>
          </w:divBdr>
        </w:div>
        <w:div w:id="1502622164">
          <w:marLeft w:val="0"/>
          <w:marRight w:val="0"/>
          <w:marTop w:val="0"/>
          <w:marBottom w:val="0"/>
          <w:divBdr>
            <w:top w:val="none" w:sz="0" w:space="0" w:color="auto"/>
            <w:left w:val="none" w:sz="0" w:space="0" w:color="auto"/>
            <w:bottom w:val="none" w:sz="0" w:space="0" w:color="auto"/>
            <w:right w:val="none" w:sz="0" w:space="0" w:color="auto"/>
          </w:divBdr>
        </w:div>
      </w:divsChild>
    </w:div>
    <w:div w:id="872303369">
      <w:bodyDiv w:val="1"/>
      <w:marLeft w:val="0"/>
      <w:marRight w:val="0"/>
      <w:marTop w:val="0"/>
      <w:marBottom w:val="0"/>
      <w:divBdr>
        <w:top w:val="none" w:sz="0" w:space="0" w:color="auto"/>
        <w:left w:val="none" w:sz="0" w:space="0" w:color="auto"/>
        <w:bottom w:val="none" w:sz="0" w:space="0" w:color="auto"/>
        <w:right w:val="none" w:sz="0" w:space="0" w:color="auto"/>
      </w:divBdr>
      <w:divsChild>
        <w:div w:id="1033313374">
          <w:marLeft w:val="0"/>
          <w:marRight w:val="0"/>
          <w:marTop w:val="0"/>
          <w:marBottom w:val="0"/>
          <w:divBdr>
            <w:top w:val="none" w:sz="0" w:space="0" w:color="auto"/>
            <w:left w:val="none" w:sz="0" w:space="0" w:color="auto"/>
            <w:bottom w:val="none" w:sz="0" w:space="0" w:color="auto"/>
            <w:right w:val="none" w:sz="0" w:space="0" w:color="auto"/>
          </w:divBdr>
        </w:div>
        <w:div w:id="1101099878">
          <w:marLeft w:val="0"/>
          <w:marRight w:val="0"/>
          <w:marTop w:val="0"/>
          <w:marBottom w:val="0"/>
          <w:divBdr>
            <w:top w:val="none" w:sz="0" w:space="0" w:color="auto"/>
            <w:left w:val="none" w:sz="0" w:space="0" w:color="auto"/>
            <w:bottom w:val="none" w:sz="0" w:space="0" w:color="auto"/>
            <w:right w:val="none" w:sz="0" w:space="0" w:color="auto"/>
          </w:divBdr>
        </w:div>
        <w:div w:id="1193030175">
          <w:marLeft w:val="0"/>
          <w:marRight w:val="0"/>
          <w:marTop w:val="0"/>
          <w:marBottom w:val="0"/>
          <w:divBdr>
            <w:top w:val="none" w:sz="0" w:space="0" w:color="auto"/>
            <w:left w:val="none" w:sz="0" w:space="0" w:color="auto"/>
            <w:bottom w:val="none" w:sz="0" w:space="0" w:color="auto"/>
            <w:right w:val="none" w:sz="0" w:space="0" w:color="auto"/>
          </w:divBdr>
        </w:div>
        <w:div w:id="1642149953">
          <w:marLeft w:val="0"/>
          <w:marRight w:val="0"/>
          <w:marTop w:val="0"/>
          <w:marBottom w:val="0"/>
          <w:divBdr>
            <w:top w:val="none" w:sz="0" w:space="0" w:color="auto"/>
            <w:left w:val="none" w:sz="0" w:space="0" w:color="auto"/>
            <w:bottom w:val="none" w:sz="0" w:space="0" w:color="auto"/>
            <w:right w:val="none" w:sz="0" w:space="0" w:color="auto"/>
          </w:divBdr>
        </w:div>
        <w:div w:id="1993482090">
          <w:marLeft w:val="0"/>
          <w:marRight w:val="0"/>
          <w:marTop w:val="0"/>
          <w:marBottom w:val="0"/>
          <w:divBdr>
            <w:top w:val="none" w:sz="0" w:space="0" w:color="auto"/>
            <w:left w:val="none" w:sz="0" w:space="0" w:color="auto"/>
            <w:bottom w:val="none" w:sz="0" w:space="0" w:color="auto"/>
            <w:right w:val="none" w:sz="0" w:space="0" w:color="auto"/>
          </w:divBdr>
        </w:div>
      </w:divsChild>
    </w:div>
    <w:div w:id="881134790">
      <w:bodyDiv w:val="1"/>
      <w:marLeft w:val="0"/>
      <w:marRight w:val="0"/>
      <w:marTop w:val="0"/>
      <w:marBottom w:val="0"/>
      <w:divBdr>
        <w:top w:val="none" w:sz="0" w:space="0" w:color="auto"/>
        <w:left w:val="none" w:sz="0" w:space="0" w:color="auto"/>
        <w:bottom w:val="none" w:sz="0" w:space="0" w:color="auto"/>
        <w:right w:val="none" w:sz="0" w:space="0" w:color="auto"/>
      </w:divBdr>
    </w:div>
    <w:div w:id="970289940">
      <w:bodyDiv w:val="1"/>
      <w:marLeft w:val="0"/>
      <w:marRight w:val="0"/>
      <w:marTop w:val="0"/>
      <w:marBottom w:val="0"/>
      <w:divBdr>
        <w:top w:val="none" w:sz="0" w:space="0" w:color="auto"/>
        <w:left w:val="none" w:sz="0" w:space="0" w:color="auto"/>
        <w:bottom w:val="none" w:sz="0" w:space="0" w:color="auto"/>
        <w:right w:val="none" w:sz="0" w:space="0" w:color="auto"/>
      </w:divBdr>
    </w:div>
    <w:div w:id="1159418845">
      <w:bodyDiv w:val="1"/>
      <w:marLeft w:val="0"/>
      <w:marRight w:val="0"/>
      <w:marTop w:val="0"/>
      <w:marBottom w:val="0"/>
      <w:divBdr>
        <w:top w:val="none" w:sz="0" w:space="0" w:color="auto"/>
        <w:left w:val="none" w:sz="0" w:space="0" w:color="auto"/>
        <w:bottom w:val="none" w:sz="0" w:space="0" w:color="auto"/>
        <w:right w:val="none" w:sz="0" w:space="0" w:color="auto"/>
      </w:divBdr>
      <w:divsChild>
        <w:div w:id="279603735">
          <w:marLeft w:val="0"/>
          <w:marRight w:val="0"/>
          <w:marTop w:val="0"/>
          <w:marBottom w:val="0"/>
          <w:divBdr>
            <w:top w:val="none" w:sz="0" w:space="0" w:color="auto"/>
            <w:left w:val="none" w:sz="0" w:space="0" w:color="auto"/>
            <w:bottom w:val="none" w:sz="0" w:space="0" w:color="auto"/>
            <w:right w:val="none" w:sz="0" w:space="0" w:color="auto"/>
          </w:divBdr>
        </w:div>
        <w:div w:id="1728722292">
          <w:marLeft w:val="0"/>
          <w:marRight w:val="0"/>
          <w:marTop w:val="0"/>
          <w:marBottom w:val="0"/>
          <w:divBdr>
            <w:top w:val="none" w:sz="0" w:space="0" w:color="auto"/>
            <w:left w:val="none" w:sz="0" w:space="0" w:color="auto"/>
            <w:bottom w:val="none" w:sz="0" w:space="0" w:color="auto"/>
            <w:right w:val="none" w:sz="0" w:space="0" w:color="auto"/>
          </w:divBdr>
        </w:div>
      </w:divsChild>
    </w:div>
    <w:div w:id="1254438891">
      <w:bodyDiv w:val="1"/>
      <w:marLeft w:val="0"/>
      <w:marRight w:val="0"/>
      <w:marTop w:val="0"/>
      <w:marBottom w:val="0"/>
      <w:divBdr>
        <w:top w:val="none" w:sz="0" w:space="0" w:color="auto"/>
        <w:left w:val="none" w:sz="0" w:space="0" w:color="auto"/>
        <w:bottom w:val="none" w:sz="0" w:space="0" w:color="auto"/>
        <w:right w:val="none" w:sz="0" w:space="0" w:color="auto"/>
      </w:divBdr>
      <w:divsChild>
        <w:div w:id="909383781">
          <w:marLeft w:val="0"/>
          <w:marRight w:val="0"/>
          <w:marTop w:val="0"/>
          <w:marBottom w:val="0"/>
          <w:divBdr>
            <w:top w:val="none" w:sz="0" w:space="0" w:color="auto"/>
            <w:left w:val="none" w:sz="0" w:space="0" w:color="auto"/>
            <w:bottom w:val="none" w:sz="0" w:space="0" w:color="auto"/>
            <w:right w:val="none" w:sz="0" w:space="0" w:color="auto"/>
          </w:divBdr>
          <w:divsChild>
            <w:div w:id="124741483">
              <w:marLeft w:val="0"/>
              <w:marRight w:val="0"/>
              <w:marTop w:val="0"/>
              <w:marBottom w:val="0"/>
              <w:divBdr>
                <w:top w:val="none" w:sz="0" w:space="0" w:color="auto"/>
                <w:left w:val="none" w:sz="0" w:space="0" w:color="auto"/>
                <w:bottom w:val="none" w:sz="0" w:space="0" w:color="auto"/>
                <w:right w:val="none" w:sz="0" w:space="0" w:color="auto"/>
              </w:divBdr>
            </w:div>
            <w:div w:id="578910772">
              <w:marLeft w:val="0"/>
              <w:marRight w:val="0"/>
              <w:marTop w:val="0"/>
              <w:marBottom w:val="0"/>
              <w:divBdr>
                <w:top w:val="none" w:sz="0" w:space="0" w:color="auto"/>
                <w:left w:val="none" w:sz="0" w:space="0" w:color="auto"/>
                <w:bottom w:val="none" w:sz="0" w:space="0" w:color="auto"/>
                <w:right w:val="none" w:sz="0" w:space="0" w:color="auto"/>
              </w:divBdr>
            </w:div>
            <w:div w:id="1517580204">
              <w:marLeft w:val="0"/>
              <w:marRight w:val="0"/>
              <w:marTop w:val="0"/>
              <w:marBottom w:val="0"/>
              <w:divBdr>
                <w:top w:val="none" w:sz="0" w:space="0" w:color="auto"/>
                <w:left w:val="none" w:sz="0" w:space="0" w:color="auto"/>
                <w:bottom w:val="none" w:sz="0" w:space="0" w:color="auto"/>
                <w:right w:val="none" w:sz="0" w:space="0" w:color="auto"/>
              </w:divBdr>
            </w:div>
            <w:div w:id="1580825715">
              <w:marLeft w:val="0"/>
              <w:marRight w:val="0"/>
              <w:marTop w:val="0"/>
              <w:marBottom w:val="0"/>
              <w:divBdr>
                <w:top w:val="none" w:sz="0" w:space="0" w:color="auto"/>
                <w:left w:val="none" w:sz="0" w:space="0" w:color="auto"/>
                <w:bottom w:val="none" w:sz="0" w:space="0" w:color="auto"/>
                <w:right w:val="none" w:sz="0" w:space="0" w:color="auto"/>
              </w:divBdr>
            </w:div>
            <w:div w:id="1646201259">
              <w:marLeft w:val="0"/>
              <w:marRight w:val="0"/>
              <w:marTop w:val="0"/>
              <w:marBottom w:val="0"/>
              <w:divBdr>
                <w:top w:val="none" w:sz="0" w:space="0" w:color="auto"/>
                <w:left w:val="none" w:sz="0" w:space="0" w:color="auto"/>
                <w:bottom w:val="none" w:sz="0" w:space="0" w:color="auto"/>
                <w:right w:val="none" w:sz="0" w:space="0" w:color="auto"/>
              </w:divBdr>
            </w:div>
            <w:div w:id="2046439179">
              <w:marLeft w:val="0"/>
              <w:marRight w:val="0"/>
              <w:marTop w:val="0"/>
              <w:marBottom w:val="0"/>
              <w:divBdr>
                <w:top w:val="none" w:sz="0" w:space="0" w:color="auto"/>
                <w:left w:val="none" w:sz="0" w:space="0" w:color="auto"/>
                <w:bottom w:val="none" w:sz="0" w:space="0" w:color="auto"/>
                <w:right w:val="none" w:sz="0" w:space="0" w:color="auto"/>
              </w:divBdr>
            </w:div>
          </w:divsChild>
        </w:div>
        <w:div w:id="1536651371">
          <w:marLeft w:val="0"/>
          <w:marRight w:val="0"/>
          <w:marTop w:val="0"/>
          <w:marBottom w:val="0"/>
          <w:divBdr>
            <w:top w:val="none" w:sz="0" w:space="0" w:color="auto"/>
            <w:left w:val="none" w:sz="0" w:space="0" w:color="auto"/>
            <w:bottom w:val="none" w:sz="0" w:space="0" w:color="auto"/>
            <w:right w:val="none" w:sz="0" w:space="0" w:color="auto"/>
          </w:divBdr>
        </w:div>
        <w:div w:id="1786846372">
          <w:marLeft w:val="0"/>
          <w:marRight w:val="0"/>
          <w:marTop w:val="0"/>
          <w:marBottom w:val="0"/>
          <w:divBdr>
            <w:top w:val="none" w:sz="0" w:space="0" w:color="auto"/>
            <w:left w:val="none" w:sz="0" w:space="0" w:color="auto"/>
            <w:bottom w:val="none" w:sz="0" w:space="0" w:color="auto"/>
            <w:right w:val="none" w:sz="0" w:space="0" w:color="auto"/>
          </w:divBdr>
        </w:div>
      </w:divsChild>
    </w:div>
    <w:div w:id="1277323852">
      <w:bodyDiv w:val="1"/>
      <w:marLeft w:val="0"/>
      <w:marRight w:val="0"/>
      <w:marTop w:val="0"/>
      <w:marBottom w:val="0"/>
      <w:divBdr>
        <w:top w:val="none" w:sz="0" w:space="0" w:color="auto"/>
        <w:left w:val="none" w:sz="0" w:space="0" w:color="auto"/>
        <w:bottom w:val="none" w:sz="0" w:space="0" w:color="auto"/>
        <w:right w:val="none" w:sz="0" w:space="0" w:color="auto"/>
      </w:divBdr>
    </w:div>
    <w:div w:id="1426421254">
      <w:bodyDiv w:val="1"/>
      <w:marLeft w:val="0"/>
      <w:marRight w:val="0"/>
      <w:marTop w:val="0"/>
      <w:marBottom w:val="0"/>
      <w:divBdr>
        <w:top w:val="none" w:sz="0" w:space="0" w:color="auto"/>
        <w:left w:val="none" w:sz="0" w:space="0" w:color="auto"/>
        <w:bottom w:val="none" w:sz="0" w:space="0" w:color="auto"/>
        <w:right w:val="none" w:sz="0" w:space="0" w:color="auto"/>
      </w:divBdr>
    </w:div>
    <w:div w:id="1483934180">
      <w:bodyDiv w:val="1"/>
      <w:marLeft w:val="0"/>
      <w:marRight w:val="0"/>
      <w:marTop w:val="0"/>
      <w:marBottom w:val="0"/>
      <w:divBdr>
        <w:top w:val="none" w:sz="0" w:space="0" w:color="auto"/>
        <w:left w:val="none" w:sz="0" w:space="0" w:color="auto"/>
        <w:bottom w:val="none" w:sz="0" w:space="0" w:color="auto"/>
        <w:right w:val="none" w:sz="0" w:space="0" w:color="auto"/>
      </w:divBdr>
    </w:div>
    <w:div w:id="1489053481">
      <w:bodyDiv w:val="1"/>
      <w:marLeft w:val="0"/>
      <w:marRight w:val="0"/>
      <w:marTop w:val="0"/>
      <w:marBottom w:val="0"/>
      <w:divBdr>
        <w:top w:val="none" w:sz="0" w:space="0" w:color="auto"/>
        <w:left w:val="none" w:sz="0" w:space="0" w:color="auto"/>
        <w:bottom w:val="none" w:sz="0" w:space="0" w:color="auto"/>
        <w:right w:val="none" w:sz="0" w:space="0" w:color="auto"/>
      </w:divBdr>
    </w:div>
    <w:div w:id="1516264522">
      <w:bodyDiv w:val="1"/>
      <w:marLeft w:val="0"/>
      <w:marRight w:val="0"/>
      <w:marTop w:val="0"/>
      <w:marBottom w:val="0"/>
      <w:divBdr>
        <w:top w:val="none" w:sz="0" w:space="0" w:color="auto"/>
        <w:left w:val="none" w:sz="0" w:space="0" w:color="auto"/>
        <w:bottom w:val="none" w:sz="0" w:space="0" w:color="auto"/>
        <w:right w:val="none" w:sz="0" w:space="0" w:color="auto"/>
      </w:divBdr>
    </w:div>
    <w:div w:id="1523661779">
      <w:bodyDiv w:val="1"/>
      <w:marLeft w:val="0"/>
      <w:marRight w:val="0"/>
      <w:marTop w:val="0"/>
      <w:marBottom w:val="0"/>
      <w:divBdr>
        <w:top w:val="none" w:sz="0" w:space="0" w:color="auto"/>
        <w:left w:val="none" w:sz="0" w:space="0" w:color="auto"/>
        <w:bottom w:val="none" w:sz="0" w:space="0" w:color="auto"/>
        <w:right w:val="none" w:sz="0" w:space="0" w:color="auto"/>
      </w:divBdr>
    </w:div>
    <w:div w:id="1527911775">
      <w:bodyDiv w:val="1"/>
      <w:marLeft w:val="0"/>
      <w:marRight w:val="0"/>
      <w:marTop w:val="0"/>
      <w:marBottom w:val="0"/>
      <w:divBdr>
        <w:top w:val="none" w:sz="0" w:space="0" w:color="auto"/>
        <w:left w:val="none" w:sz="0" w:space="0" w:color="auto"/>
        <w:bottom w:val="none" w:sz="0" w:space="0" w:color="auto"/>
        <w:right w:val="none" w:sz="0" w:space="0" w:color="auto"/>
      </w:divBdr>
      <w:divsChild>
        <w:div w:id="1151754840">
          <w:marLeft w:val="0"/>
          <w:marRight w:val="0"/>
          <w:marTop w:val="0"/>
          <w:marBottom w:val="0"/>
          <w:divBdr>
            <w:top w:val="none" w:sz="0" w:space="0" w:color="auto"/>
            <w:left w:val="none" w:sz="0" w:space="0" w:color="auto"/>
            <w:bottom w:val="none" w:sz="0" w:space="0" w:color="auto"/>
            <w:right w:val="none" w:sz="0" w:space="0" w:color="auto"/>
          </w:divBdr>
        </w:div>
        <w:div w:id="1783183143">
          <w:marLeft w:val="0"/>
          <w:marRight w:val="0"/>
          <w:marTop w:val="0"/>
          <w:marBottom w:val="0"/>
          <w:divBdr>
            <w:top w:val="none" w:sz="0" w:space="0" w:color="auto"/>
            <w:left w:val="none" w:sz="0" w:space="0" w:color="auto"/>
            <w:bottom w:val="none" w:sz="0" w:space="0" w:color="auto"/>
            <w:right w:val="none" w:sz="0" w:space="0" w:color="auto"/>
          </w:divBdr>
        </w:div>
        <w:div w:id="2074546309">
          <w:marLeft w:val="0"/>
          <w:marRight w:val="0"/>
          <w:marTop w:val="0"/>
          <w:marBottom w:val="0"/>
          <w:divBdr>
            <w:top w:val="none" w:sz="0" w:space="0" w:color="auto"/>
            <w:left w:val="none" w:sz="0" w:space="0" w:color="auto"/>
            <w:bottom w:val="none" w:sz="0" w:space="0" w:color="auto"/>
            <w:right w:val="none" w:sz="0" w:space="0" w:color="auto"/>
          </w:divBdr>
        </w:div>
      </w:divsChild>
    </w:div>
    <w:div w:id="1536235389">
      <w:bodyDiv w:val="1"/>
      <w:marLeft w:val="0"/>
      <w:marRight w:val="0"/>
      <w:marTop w:val="0"/>
      <w:marBottom w:val="0"/>
      <w:divBdr>
        <w:top w:val="none" w:sz="0" w:space="0" w:color="auto"/>
        <w:left w:val="none" w:sz="0" w:space="0" w:color="auto"/>
        <w:bottom w:val="none" w:sz="0" w:space="0" w:color="auto"/>
        <w:right w:val="none" w:sz="0" w:space="0" w:color="auto"/>
      </w:divBdr>
      <w:divsChild>
        <w:div w:id="441606123">
          <w:marLeft w:val="0"/>
          <w:marRight w:val="0"/>
          <w:marTop w:val="0"/>
          <w:marBottom w:val="0"/>
          <w:divBdr>
            <w:top w:val="none" w:sz="0" w:space="0" w:color="auto"/>
            <w:left w:val="none" w:sz="0" w:space="0" w:color="auto"/>
            <w:bottom w:val="none" w:sz="0" w:space="0" w:color="auto"/>
            <w:right w:val="none" w:sz="0" w:space="0" w:color="auto"/>
          </w:divBdr>
          <w:divsChild>
            <w:div w:id="217279353">
              <w:marLeft w:val="0"/>
              <w:marRight w:val="0"/>
              <w:marTop w:val="0"/>
              <w:marBottom w:val="0"/>
              <w:divBdr>
                <w:top w:val="none" w:sz="0" w:space="0" w:color="auto"/>
                <w:left w:val="none" w:sz="0" w:space="0" w:color="auto"/>
                <w:bottom w:val="none" w:sz="0" w:space="0" w:color="auto"/>
                <w:right w:val="none" w:sz="0" w:space="0" w:color="auto"/>
              </w:divBdr>
            </w:div>
            <w:div w:id="270628159">
              <w:marLeft w:val="0"/>
              <w:marRight w:val="0"/>
              <w:marTop w:val="0"/>
              <w:marBottom w:val="0"/>
              <w:divBdr>
                <w:top w:val="none" w:sz="0" w:space="0" w:color="auto"/>
                <w:left w:val="none" w:sz="0" w:space="0" w:color="auto"/>
                <w:bottom w:val="none" w:sz="0" w:space="0" w:color="auto"/>
                <w:right w:val="none" w:sz="0" w:space="0" w:color="auto"/>
              </w:divBdr>
            </w:div>
            <w:div w:id="645822880">
              <w:marLeft w:val="0"/>
              <w:marRight w:val="0"/>
              <w:marTop w:val="0"/>
              <w:marBottom w:val="0"/>
              <w:divBdr>
                <w:top w:val="none" w:sz="0" w:space="0" w:color="auto"/>
                <w:left w:val="none" w:sz="0" w:space="0" w:color="auto"/>
                <w:bottom w:val="none" w:sz="0" w:space="0" w:color="auto"/>
                <w:right w:val="none" w:sz="0" w:space="0" w:color="auto"/>
              </w:divBdr>
            </w:div>
            <w:div w:id="789279877">
              <w:marLeft w:val="0"/>
              <w:marRight w:val="0"/>
              <w:marTop w:val="0"/>
              <w:marBottom w:val="0"/>
              <w:divBdr>
                <w:top w:val="none" w:sz="0" w:space="0" w:color="auto"/>
                <w:left w:val="none" w:sz="0" w:space="0" w:color="auto"/>
                <w:bottom w:val="none" w:sz="0" w:space="0" w:color="auto"/>
                <w:right w:val="none" w:sz="0" w:space="0" w:color="auto"/>
              </w:divBdr>
            </w:div>
            <w:div w:id="1084372707">
              <w:marLeft w:val="0"/>
              <w:marRight w:val="0"/>
              <w:marTop w:val="0"/>
              <w:marBottom w:val="0"/>
              <w:divBdr>
                <w:top w:val="none" w:sz="0" w:space="0" w:color="auto"/>
                <w:left w:val="none" w:sz="0" w:space="0" w:color="auto"/>
                <w:bottom w:val="none" w:sz="0" w:space="0" w:color="auto"/>
                <w:right w:val="none" w:sz="0" w:space="0" w:color="auto"/>
              </w:divBdr>
            </w:div>
            <w:div w:id="1410809164">
              <w:marLeft w:val="0"/>
              <w:marRight w:val="0"/>
              <w:marTop w:val="0"/>
              <w:marBottom w:val="0"/>
              <w:divBdr>
                <w:top w:val="none" w:sz="0" w:space="0" w:color="auto"/>
                <w:left w:val="none" w:sz="0" w:space="0" w:color="auto"/>
                <w:bottom w:val="none" w:sz="0" w:space="0" w:color="auto"/>
                <w:right w:val="none" w:sz="0" w:space="0" w:color="auto"/>
              </w:divBdr>
            </w:div>
          </w:divsChild>
        </w:div>
        <w:div w:id="1276057514">
          <w:marLeft w:val="0"/>
          <w:marRight w:val="0"/>
          <w:marTop w:val="0"/>
          <w:marBottom w:val="0"/>
          <w:divBdr>
            <w:top w:val="none" w:sz="0" w:space="0" w:color="auto"/>
            <w:left w:val="none" w:sz="0" w:space="0" w:color="auto"/>
            <w:bottom w:val="none" w:sz="0" w:space="0" w:color="auto"/>
            <w:right w:val="none" w:sz="0" w:space="0" w:color="auto"/>
          </w:divBdr>
        </w:div>
        <w:div w:id="1298872850">
          <w:marLeft w:val="0"/>
          <w:marRight w:val="0"/>
          <w:marTop w:val="0"/>
          <w:marBottom w:val="0"/>
          <w:divBdr>
            <w:top w:val="none" w:sz="0" w:space="0" w:color="auto"/>
            <w:left w:val="none" w:sz="0" w:space="0" w:color="auto"/>
            <w:bottom w:val="none" w:sz="0" w:space="0" w:color="auto"/>
            <w:right w:val="none" w:sz="0" w:space="0" w:color="auto"/>
          </w:divBdr>
        </w:div>
      </w:divsChild>
    </w:div>
    <w:div w:id="1622223908">
      <w:bodyDiv w:val="1"/>
      <w:marLeft w:val="0"/>
      <w:marRight w:val="0"/>
      <w:marTop w:val="0"/>
      <w:marBottom w:val="0"/>
      <w:divBdr>
        <w:top w:val="none" w:sz="0" w:space="0" w:color="auto"/>
        <w:left w:val="none" w:sz="0" w:space="0" w:color="auto"/>
        <w:bottom w:val="none" w:sz="0" w:space="0" w:color="auto"/>
        <w:right w:val="none" w:sz="0" w:space="0" w:color="auto"/>
      </w:divBdr>
    </w:div>
    <w:div w:id="1643121785">
      <w:bodyDiv w:val="1"/>
      <w:marLeft w:val="0"/>
      <w:marRight w:val="0"/>
      <w:marTop w:val="0"/>
      <w:marBottom w:val="0"/>
      <w:divBdr>
        <w:top w:val="none" w:sz="0" w:space="0" w:color="auto"/>
        <w:left w:val="none" w:sz="0" w:space="0" w:color="auto"/>
        <w:bottom w:val="none" w:sz="0" w:space="0" w:color="auto"/>
        <w:right w:val="none" w:sz="0" w:space="0" w:color="auto"/>
      </w:divBdr>
      <w:divsChild>
        <w:div w:id="405538717">
          <w:marLeft w:val="0"/>
          <w:marRight w:val="0"/>
          <w:marTop w:val="0"/>
          <w:marBottom w:val="0"/>
          <w:divBdr>
            <w:top w:val="none" w:sz="0" w:space="0" w:color="auto"/>
            <w:left w:val="none" w:sz="0" w:space="0" w:color="auto"/>
            <w:bottom w:val="none" w:sz="0" w:space="0" w:color="auto"/>
            <w:right w:val="none" w:sz="0" w:space="0" w:color="auto"/>
          </w:divBdr>
        </w:div>
        <w:div w:id="478348117">
          <w:marLeft w:val="0"/>
          <w:marRight w:val="0"/>
          <w:marTop w:val="0"/>
          <w:marBottom w:val="0"/>
          <w:divBdr>
            <w:top w:val="none" w:sz="0" w:space="0" w:color="auto"/>
            <w:left w:val="none" w:sz="0" w:space="0" w:color="auto"/>
            <w:bottom w:val="none" w:sz="0" w:space="0" w:color="auto"/>
            <w:right w:val="none" w:sz="0" w:space="0" w:color="auto"/>
          </w:divBdr>
        </w:div>
        <w:div w:id="609164740">
          <w:marLeft w:val="0"/>
          <w:marRight w:val="0"/>
          <w:marTop w:val="0"/>
          <w:marBottom w:val="0"/>
          <w:divBdr>
            <w:top w:val="none" w:sz="0" w:space="0" w:color="auto"/>
            <w:left w:val="none" w:sz="0" w:space="0" w:color="auto"/>
            <w:bottom w:val="none" w:sz="0" w:space="0" w:color="auto"/>
            <w:right w:val="none" w:sz="0" w:space="0" w:color="auto"/>
          </w:divBdr>
        </w:div>
        <w:div w:id="1975596353">
          <w:marLeft w:val="0"/>
          <w:marRight w:val="0"/>
          <w:marTop w:val="0"/>
          <w:marBottom w:val="0"/>
          <w:divBdr>
            <w:top w:val="none" w:sz="0" w:space="0" w:color="auto"/>
            <w:left w:val="none" w:sz="0" w:space="0" w:color="auto"/>
            <w:bottom w:val="none" w:sz="0" w:space="0" w:color="auto"/>
            <w:right w:val="none" w:sz="0" w:space="0" w:color="auto"/>
          </w:divBdr>
        </w:div>
        <w:div w:id="2003657126">
          <w:marLeft w:val="0"/>
          <w:marRight w:val="0"/>
          <w:marTop w:val="0"/>
          <w:marBottom w:val="0"/>
          <w:divBdr>
            <w:top w:val="none" w:sz="0" w:space="0" w:color="auto"/>
            <w:left w:val="none" w:sz="0" w:space="0" w:color="auto"/>
            <w:bottom w:val="none" w:sz="0" w:space="0" w:color="auto"/>
            <w:right w:val="none" w:sz="0" w:space="0" w:color="auto"/>
          </w:divBdr>
        </w:div>
      </w:divsChild>
    </w:div>
    <w:div w:id="1691030757">
      <w:bodyDiv w:val="1"/>
      <w:marLeft w:val="0"/>
      <w:marRight w:val="0"/>
      <w:marTop w:val="0"/>
      <w:marBottom w:val="0"/>
      <w:divBdr>
        <w:top w:val="none" w:sz="0" w:space="0" w:color="auto"/>
        <w:left w:val="none" w:sz="0" w:space="0" w:color="auto"/>
        <w:bottom w:val="none" w:sz="0" w:space="0" w:color="auto"/>
        <w:right w:val="none" w:sz="0" w:space="0" w:color="auto"/>
      </w:divBdr>
      <w:divsChild>
        <w:div w:id="225841119">
          <w:marLeft w:val="0"/>
          <w:marRight w:val="0"/>
          <w:marTop w:val="0"/>
          <w:marBottom w:val="0"/>
          <w:divBdr>
            <w:top w:val="none" w:sz="0" w:space="0" w:color="auto"/>
            <w:left w:val="none" w:sz="0" w:space="0" w:color="auto"/>
            <w:bottom w:val="none" w:sz="0" w:space="0" w:color="auto"/>
            <w:right w:val="none" w:sz="0" w:space="0" w:color="auto"/>
          </w:divBdr>
        </w:div>
        <w:div w:id="972517925">
          <w:marLeft w:val="0"/>
          <w:marRight w:val="0"/>
          <w:marTop w:val="0"/>
          <w:marBottom w:val="0"/>
          <w:divBdr>
            <w:top w:val="none" w:sz="0" w:space="0" w:color="auto"/>
            <w:left w:val="none" w:sz="0" w:space="0" w:color="auto"/>
            <w:bottom w:val="none" w:sz="0" w:space="0" w:color="auto"/>
            <w:right w:val="none" w:sz="0" w:space="0" w:color="auto"/>
          </w:divBdr>
        </w:div>
        <w:div w:id="1188786276">
          <w:marLeft w:val="0"/>
          <w:marRight w:val="0"/>
          <w:marTop w:val="0"/>
          <w:marBottom w:val="0"/>
          <w:divBdr>
            <w:top w:val="none" w:sz="0" w:space="0" w:color="auto"/>
            <w:left w:val="none" w:sz="0" w:space="0" w:color="auto"/>
            <w:bottom w:val="none" w:sz="0" w:space="0" w:color="auto"/>
            <w:right w:val="none" w:sz="0" w:space="0" w:color="auto"/>
          </w:divBdr>
        </w:div>
        <w:div w:id="1247686921">
          <w:marLeft w:val="0"/>
          <w:marRight w:val="0"/>
          <w:marTop w:val="0"/>
          <w:marBottom w:val="0"/>
          <w:divBdr>
            <w:top w:val="none" w:sz="0" w:space="0" w:color="auto"/>
            <w:left w:val="none" w:sz="0" w:space="0" w:color="auto"/>
            <w:bottom w:val="none" w:sz="0" w:space="0" w:color="auto"/>
            <w:right w:val="none" w:sz="0" w:space="0" w:color="auto"/>
          </w:divBdr>
        </w:div>
        <w:div w:id="1887832523">
          <w:marLeft w:val="0"/>
          <w:marRight w:val="0"/>
          <w:marTop w:val="0"/>
          <w:marBottom w:val="0"/>
          <w:divBdr>
            <w:top w:val="none" w:sz="0" w:space="0" w:color="auto"/>
            <w:left w:val="none" w:sz="0" w:space="0" w:color="auto"/>
            <w:bottom w:val="none" w:sz="0" w:space="0" w:color="auto"/>
            <w:right w:val="none" w:sz="0" w:space="0" w:color="auto"/>
          </w:divBdr>
        </w:div>
      </w:divsChild>
    </w:div>
    <w:div w:id="1876114661">
      <w:bodyDiv w:val="1"/>
      <w:marLeft w:val="0"/>
      <w:marRight w:val="0"/>
      <w:marTop w:val="0"/>
      <w:marBottom w:val="0"/>
      <w:divBdr>
        <w:top w:val="none" w:sz="0" w:space="0" w:color="auto"/>
        <w:left w:val="none" w:sz="0" w:space="0" w:color="auto"/>
        <w:bottom w:val="none" w:sz="0" w:space="0" w:color="auto"/>
        <w:right w:val="none" w:sz="0" w:space="0" w:color="auto"/>
      </w:divBdr>
      <w:divsChild>
        <w:div w:id="840657930">
          <w:marLeft w:val="0"/>
          <w:marRight w:val="0"/>
          <w:marTop w:val="0"/>
          <w:marBottom w:val="0"/>
          <w:divBdr>
            <w:top w:val="none" w:sz="0" w:space="0" w:color="auto"/>
            <w:left w:val="none" w:sz="0" w:space="0" w:color="auto"/>
            <w:bottom w:val="none" w:sz="0" w:space="0" w:color="auto"/>
            <w:right w:val="none" w:sz="0" w:space="0" w:color="auto"/>
          </w:divBdr>
        </w:div>
        <w:div w:id="847257062">
          <w:marLeft w:val="0"/>
          <w:marRight w:val="0"/>
          <w:marTop w:val="0"/>
          <w:marBottom w:val="0"/>
          <w:divBdr>
            <w:top w:val="none" w:sz="0" w:space="0" w:color="auto"/>
            <w:left w:val="none" w:sz="0" w:space="0" w:color="auto"/>
            <w:bottom w:val="none" w:sz="0" w:space="0" w:color="auto"/>
            <w:right w:val="none" w:sz="0" w:space="0" w:color="auto"/>
          </w:divBdr>
        </w:div>
        <w:div w:id="1017924688">
          <w:marLeft w:val="0"/>
          <w:marRight w:val="0"/>
          <w:marTop w:val="0"/>
          <w:marBottom w:val="0"/>
          <w:divBdr>
            <w:top w:val="none" w:sz="0" w:space="0" w:color="auto"/>
            <w:left w:val="none" w:sz="0" w:space="0" w:color="auto"/>
            <w:bottom w:val="none" w:sz="0" w:space="0" w:color="auto"/>
            <w:right w:val="none" w:sz="0" w:space="0" w:color="auto"/>
          </w:divBdr>
        </w:div>
        <w:div w:id="1181121042">
          <w:marLeft w:val="0"/>
          <w:marRight w:val="0"/>
          <w:marTop w:val="0"/>
          <w:marBottom w:val="0"/>
          <w:divBdr>
            <w:top w:val="none" w:sz="0" w:space="0" w:color="auto"/>
            <w:left w:val="none" w:sz="0" w:space="0" w:color="auto"/>
            <w:bottom w:val="none" w:sz="0" w:space="0" w:color="auto"/>
            <w:right w:val="none" w:sz="0" w:space="0" w:color="auto"/>
          </w:divBdr>
        </w:div>
        <w:div w:id="1526598121">
          <w:marLeft w:val="0"/>
          <w:marRight w:val="0"/>
          <w:marTop w:val="0"/>
          <w:marBottom w:val="0"/>
          <w:divBdr>
            <w:top w:val="none" w:sz="0" w:space="0" w:color="auto"/>
            <w:left w:val="none" w:sz="0" w:space="0" w:color="auto"/>
            <w:bottom w:val="none" w:sz="0" w:space="0" w:color="auto"/>
            <w:right w:val="none" w:sz="0" w:space="0" w:color="auto"/>
          </w:divBdr>
        </w:div>
      </w:divsChild>
    </w:div>
    <w:div w:id="1892186954">
      <w:bodyDiv w:val="1"/>
      <w:marLeft w:val="0"/>
      <w:marRight w:val="0"/>
      <w:marTop w:val="0"/>
      <w:marBottom w:val="0"/>
      <w:divBdr>
        <w:top w:val="none" w:sz="0" w:space="0" w:color="auto"/>
        <w:left w:val="none" w:sz="0" w:space="0" w:color="auto"/>
        <w:bottom w:val="none" w:sz="0" w:space="0" w:color="auto"/>
        <w:right w:val="none" w:sz="0" w:space="0" w:color="auto"/>
      </w:divBdr>
    </w:div>
    <w:div w:id="1905607161">
      <w:bodyDiv w:val="1"/>
      <w:marLeft w:val="0"/>
      <w:marRight w:val="0"/>
      <w:marTop w:val="0"/>
      <w:marBottom w:val="0"/>
      <w:divBdr>
        <w:top w:val="none" w:sz="0" w:space="0" w:color="auto"/>
        <w:left w:val="none" w:sz="0" w:space="0" w:color="auto"/>
        <w:bottom w:val="none" w:sz="0" w:space="0" w:color="auto"/>
        <w:right w:val="none" w:sz="0" w:space="0" w:color="auto"/>
      </w:divBdr>
    </w:div>
    <w:div w:id="1916622095">
      <w:bodyDiv w:val="1"/>
      <w:marLeft w:val="0"/>
      <w:marRight w:val="0"/>
      <w:marTop w:val="0"/>
      <w:marBottom w:val="0"/>
      <w:divBdr>
        <w:top w:val="none" w:sz="0" w:space="0" w:color="auto"/>
        <w:left w:val="none" w:sz="0" w:space="0" w:color="auto"/>
        <w:bottom w:val="none" w:sz="0" w:space="0" w:color="auto"/>
        <w:right w:val="none" w:sz="0" w:space="0" w:color="auto"/>
      </w:divBdr>
      <w:divsChild>
        <w:div w:id="137848031">
          <w:marLeft w:val="0"/>
          <w:marRight w:val="0"/>
          <w:marTop w:val="0"/>
          <w:marBottom w:val="0"/>
          <w:divBdr>
            <w:top w:val="none" w:sz="0" w:space="0" w:color="auto"/>
            <w:left w:val="none" w:sz="0" w:space="0" w:color="auto"/>
            <w:bottom w:val="none" w:sz="0" w:space="0" w:color="auto"/>
            <w:right w:val="none" w:sz="0" w:space="0" w:color="auto"/>
          </w:divBdr>
        </w:div>
        <w:div w:id="1809323660">
          <w:marLeft w:val="0"/>
          <w:marRight w:val="0"/>
          <w:marTop w:val="0"/>
          <w:marBottom w:val="0"/>
          <w:divBdr>
            <w:top w:val="none" w:sz="0" w:space="0" w:color="auto"/>
            <w:left w:val="none" w:sz="0" w:space="0" w:color="auto"/>
            <w:bottom w:val="none" w:sz="0" w:space="0" w:color="auto"/>
            <w:right w:val="none" w:sz="0" w:space="0" w:color="auto"/>
          </w:divBdr>
        </w:div>
        <w:div w:id="2020037320">
          <w:marLeft w:val="0"/>
          <w:marRight w:val="0"/>
          <w:marTop w:val="0"/>
          <w:marBottom w:val="0"/>
          <w:divBdr>
            <w:top w:val="none" w:sz="0" w:space="0" w:color="auto"/>
            <w:left w:val="none" w:sz="0" w:space="0" w:color="auto"/>
            <w:bottom w:val="none" w:sz="0" w:space="0" w:color="auto"/>
            <w:right w:val="none" w:sz="0" w:space="0" w:color="auto"/>
          </w:divBdr>
          <w:divsChild>
            <w:div w:id="295570977">
              <w:marLeft w:val="0"/>
              <w:marRight w:val="0"/>
              <w:marTop w:val="0"/>
              <w:marBottom w:val="0"/>
              <w:divBdr>
                <w:top w:val="none" w:sz="0" w:space="0" w:color="auto"/>
                <w:left w:val="none" w:sz="0" w:space="0" w:color="auto"/>
                <w:bottom w:val="none" w:sz="0" w:space="0" w:color="auto"/>
                <w:right w:val="none" w:sz="0" w:space="0" w:color="auto"/>
              </w:divBdr>
            </w:div>
            <w:div w:id="619383418">
              <w:marLeft w:val="0"/>
              <w:marRight w:val="0"/>
              <w:marTop w:val="0"/>
              <w:marBottom w:val="0"/>
              <w:divBdr>
                <w:top w:val="none" w:sz="0" w:space="0" w:color="auto"/>
                <w:left w:val="none" w:sz="0" w:space="0" w:color="auto"/>
                <w:bottom w:val="none" w:sz="0" w:space="0" w:color="auto"/>
                <w:right w:val="none" w:sz="0" w:space="0" w:color="auto"/>
              </w:divBdr>
            </w:div>
            <w:div w:id="912853006">
              <w:marLeft w:val="0"/>
              <w:marRight w:val="0"/>
              <w:marTop w:val="0"/>
              <w:marBottom w:val="0"/>
              <w:divBdr>
                <w:top w:val="none" w:sz="0" w:space="0" w:color="auto"/>
                <w:left w:val="none" w:sz="0" w:space="0" w:color="auto"/>
                <w:bottom w:val="none" w:sz="0" w:space="0" w:color="auto"/>
                <w:right w:val="none" w:sz="0" w:space="0" w:color="auto"/>
              </w:divBdr>
            </w:div>
            <w:div w:id="1196426013">
              <w:marLeft w:val="0"/>
              <w:marRight w:val="0"/>
              <w:marTop w:val="0"/>
              <w:marBottom w:val="0"/>
              <w:divBdr>
                <w:top w:val="none" w:sz="0" w:space="0" w:color="auto"/>
                <w:left w:val="none" w:sz="0" w:space="0" w:color="auto"/>
                <w:bottom w:val="none" w:sz="0" w:space="0" w:color="auto"/>
                <w:right w:val="none" w:sz="0" w:space="0" w:color="auto"/>
              </w:divBdr>
            </w:div>
            <w:div w:id="1394160513">
              <w:marLeft w:val="0"/>
              <w:marRight w:val="0"/>
              <w:marTop w:val="0"/>
              <w:marBottom w:val="0"/>
              <w:divBdr>
                <w:top w:val="none" w:sz="0" w:space="0" w:color="auto"/>
                <w:left w:val="none" w:sz="0" w:space="0" w:color="auto"/>
                <w:bottom w:val="none" w:sz="0" w:space="0" w:color="auto"/>
                <w:right w:val="none" w:sz="0" w:space="0" w:color="auto"/>
              </w:divBdr>
            </w:div>
            <w:div w:id="174675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234950">
      <w:bodyDiv w:val="1"/>
      <w:marLeft w:val="0"/>
      <w:marRight w:val="0"/>
      <w:marTop w:val="0"/>
      <w:marBottom w:val="0"/>
      <w:divBdr>
        <w:top w:val="none" w:sz="0" w:space="0" w:color="auto"/>
        <w:left w:val="none" w:sz="0" w:space="0" w:color="auto"/>
        <w:bottom w:val="none" w:sz="0" w:space="0" w:color="auto"/>
        <w:right w:val="none" w:sz="0" w:space="0" w:color="auto"/>
      </w:divBdr>
    </w:div>
    <w:div w:id="1956935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playlist?list=PLUcd97LtYOwovz_MbgC6_J5JF4-O3xamY" TargetMode="External"/><Relationship Id="rId18" Type="http://schemas.openxmlformats.org/officeDocument/2006/relationships/hyperlink" Target="https://www.ndda.gov.au/about-ndda/guiding-principles" TargetMode="External"/><Relationship Id="rId26" Type="http://schemas.openxmlformats.org/officeDocument/2006/relationships/image" Target="media/image1.png"/><Relationship Id="rId39" Type="http://schemas.openxmlformats.org/officeDocument/2006/relationships/header" Target="header2.xml"/><Relationship Id="rId21" Type="http://schemas.openxmlformats.org/officeDocument/2006/relationships/hyperlink" Target="https://www.abs.gov.au/about/data-services/data-integration/integrated-data/person-level-integrated-data-asset-plida" TargetMode="External"/><Relationship Id="rId34" Type="http://schemas.openxmlformats.org/officeDocument/2006/relationships/hyperlink" Target="https://www.ndrp.org.au/principles"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youtu.be/VvXqEM6JXao" TargetMode="External"/><Relationship Id="rId20" Type="http://schemas.openxmlformats.org/officeDocument/2006/relationships/hyperlink" Target="https://www.ndda.gov.au/research-projects/apply-data-access" TargetMode="External"/><Relationship Id="rId29" Type="http://schemas.openxmlformats.org/officeDocument/2006/relationships/image" Target="media/image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youtu.be/GxV7-JWWWhk" TargetMode="External"/><Relationship Id="rId24" Type="http://schemas.openxmlformats.org/officeDocument/2006/relationships/hyperlink" Target="https://youtu.be/jzSbjAlt8Qo" TargetMode="External"/><Relationship Id="rId32" Type="http://schemas.openxmlformats.org/officeDocument/2006/relationships/image" Target="media/image7.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youtu.be/P8I85hGtaiQ" TargetMode="External"/><Relationship Id="rId23" Type="http://schemas.openxmlformats.org/officeDocument/2006/relationships/hyperlink" Target="https://apo.org.au/node/332013" TargetMode="External"/><Relationship Id="rId28" Type="http://schemas.openxmlformats.org/officeDocument/2006/relationships/image" Target="media/image3.png"/><Relationship Id="rId36" Type="http://schemas.openxmlformats.org/officeDocument/2006/relationships/hyperlink" Target="mailto:info@ndrp.org.au" TargetMode="External"/><Relationship Id="rId10" Type="http://schemas.openxmlformats.org/officeDocument/2006/relationships/endnotes" Target="endnotes.xml"/><Relationship Id="rId19" Type="http://schemas.openxmlformats.org/officeDocument/2006/relationships/hyperlink" Target="https://www.ndda.gov.au/about-ndda-guiding-principles/charter"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drp.org.au/_files/ugd/2e5a3b_5d4327f8b45246c48ca2da076214e45f.pdf" TargetMode="External"/><Relationship Id="rId22" Type="http://schemas.openxmlformats.org/officeDocument/2006/relationships/hyperlink" Target="https://www.aihw.gov.au/reports-data/nhdh"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yperlink" Target="https://forms.office.com/r/4B5hfiDFxZ"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ontent.ndrp.org.au/evidence-to-action-register-now" TargetMode="External"/><Relationship Id="rId17" Type="http://schemas.openxmlformats.org/officeDocument/2006/relationships/hyperlink" Target="https://cyda.org.au/key-statistics/" TargetMode="External"/><Relationship Id="rId25" Type="http://schemas.openxmlformats.org/officeDocument/2006/relationships/hyperlink" Target="https://youtu.be/3FxKmWjBg3A" TargetMode="External"/><Relationship Id="rId33" Type="http://schemas.openxmlformats.org/officeDocument/2006/relationships/hyperlink" Target="https://www.ndrp.org.au/researchagenda" TargetMode="External"/><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s://protect.checkpoint.com/v2/___http://www.ndrp.org.au___.Y3A0YTpuZHJwOmM6bzo1ZWRhN2I2ZjhlMGI1Y2JmMGU5MGEzODQ0YWU1MDUyNzo2OjQ0NWQ6MWNkYWMzODNkYzE1MDY3MGQwNTA1ODVjMjM0NGY4M2EzNjhiM2UyOGJlNWJkZWRhMDhhZWJkNTkwOWI3MmMxMDpwOlQ6Tg" TargetMode="External"/><Relationship Id="rId2" Type="http://schemas.openxmlformats.org/officeDocument/2006/relationships/hyperlink" Target="mailto:info@ndrp.org.au" TargetMode="External"/><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https://ndrporgau.sharepoint.com/Company%20Data/Research%20-%20Evidence%20to%20action/Evidence%20to%20Action%20Events/1.%205%20Dec%202024/Brief/Archive/NDRP_ETA_Brief_Dec5_20241101.dotx" TargetMode="External"/></Relationships>
</file>

<file path=word/theme/theme1.xml><?xml version="1.0" encoding="utf-8"?>
<a:theme xmlns:a="http://schemas.openxmlformats.org/drawingml/2006/main" name="NDRP theme colours">
  <a:themeElements>
    <a:clrScheme name="NDRP">
      <a:dk1>
        <a:srgbClr val="2C3849"/>
      </a:dk1>
      <a:lt1>
        <a:srgbClr val="FFFFFF"/>
      </a:lt1>
      <a:dk2>
        <a:srgbClr val="44546A"/>
      </a:dk2>
      <a:lt2>
        <a:srgbClr val="CCCCCC"/>
      </a:lt2>
      <a:accent1>
        <a:srgbClr val="2C3849"/>
      </a:accent1>
      <a:accent2>
        <a:srgbClr val="ED7D31"/>
      </a:accent2>
      <a:accent3>
        <a:srgbClr val="4488AB"/>
      </a:accent3>
      <a:accent4>
        <a:srgbClr val="BF4593"/>
      </a:accent4>
      <a:accent5>
        <a:srgbClr val="614393"/>
      </a:accent5>
      <a:accent6>
        <a:srgbClr val="969CA3"/>
      </a:accent6>
      <a:hlink>
        <a:srgbClr val="614393"/>
      </a:hlink>
      <a:folHlink>
        <a:srgbClr val="BF459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a808239-00a6-4215-a9d6-fc520209ca30">
      <Terms xmlns="http://schemas.microsoft.com/office/infopath/2007/PartnerControls"/>
    </lcf76f155ced4ddcb4097134ff3c332f>
    <TaxCatchAll xmlns="b5b74ce5-51f5-40a1-8d3c-0236fd03e9e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0D96173B4847469E32F425E3CE4126" ma:contentTypeVersion="15" ma:contentTypeDescription="Create a new document." ma:contentTypeScope="" ma:versionID="8f021c4b3e39c323a43f25195499afc8">
  <xsd:schema xmlns:xsd="http://www.w3.org/2001/XMLSchema" xmlns:xs="http://www.w3.org/2001/XMLSchema" xmlns:p="http://schemas.microsoft.com/office/2006/metadata/properties" xmlns:ns2="ea808239-00a6-4215-a9d6-fc520209ca30" xmlns:ns3="b5b74ce5-51f5-40a1-8d3c-0236fd03e9e3" targetNamespace="http://schemas.microsoft.com/office/2006/metadata/properties" ma:root="true" ma:fieldsID="1acad6f33b2f7aa84c740e8fd0edcfe5" ns2:_="" ns3:_="">
    <xsd:import namespace="ea808239-00a6-4215-a9d6-fc520209ca30"/>
    <xsd:import namespace="b5b74ce5-51f5-40a1-8d3c-0236fd03e9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808239-00a6-4215-a9d6-fc520209ca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bbe9083-261f-452b-bc9f-1630fe0da59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5b74ce5-51f5-40a1-8d3c-0236fd03e9e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1260cf1-0b6a-4407-9fb9-81ea43c697c4}" ma:internalName="TaxCatchAll" ma:showField="CatchAllData" ma:web="b5b74ce5-51f5-40a1-8d3c-0236fd03e9e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FBBBE-55E5-434A-A018-A4CFB62E238F}">
  <ds:schemaRefs>
    <ds:schemaRef ds:uri="http://schemas.microsoft.com/office/2006/metadata/properties"/>
    <ds:schemaRef ds:uri="http://schemas.microsoft.com/office/infopath/2007/PartnerControls"/>
    <ds:schemaRef ds:uri="ea808239-00a6-4215-a9d6-fc520209ca30"/>
    <ds:schemaRef ds:uri="b5b74ce5-51f5-40a1-8d3c-0236fd03e9e3"/>
  </ds:schemaRefs>
</ds:datastoreItem>
</file>

<file path=customXml/itemProps2.xml><?xml version="1.0" encoding="utf-8"?>
<ds:datastoreItem xmlns:ds="http://schemas.openxmlformats.org/officeDocument/2006/customXml" ds:itemID="{5E07E348-EAA6-4BCF-A9C2-2D7A465BB3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808239-00a6-4215-a9d6-fc520209ca30"/>
    <ds:schemaRef ds:uri="b5b74ce5-51f5-40a1-8d3c-0236fd03e9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075E30-02C1-4007-B98B-4D2F672E15CF}">
  <ds:schemaRefs>
    <ds:schemaRef ds:uri="http://schemas.microsoft.com/sharepoint/v3/contenttype/forms"/>
  </ds:schemaRefs>
</ds:datastoreItem>
</file>

<file path=customXml/itemProps4.xml><?xml version="1.0" encoding="utf-8"?>
<ds:datastoreItem xmlns:ds="http://schemas.openxmlformats.org/officeDocument/2006/customXml" ds:itemID="{1E96662F-0034-46FE-940A-DFFC2D3AB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NDRP_ETA_Brief_Dec5_20241101</Template>
  <TotalTime>180</TotalTime>
  <Pages>9</Pages>
  <Words>1917</Words>
  <Characters>10932</Characters>
  <Application>Microsoft Office Word</Application>
  <DocSecurity>0</DocSecurity>
  <Lines>91</Lines>
  <Paragraphs>25</Paragraphs>
  <ScaleCrop>false</ScaleCrop>
  <Company/>
  <LinksUpToDate>false</LinksUpToDate>
  <CharactersWithSpaces>12824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Tape</dc:creator>
  <cp:keywords/>
  <dc:description/>
  <cp:lastModifiedBy>Sue Tape</cp:lastModifiedBy>
  <cp:revision>68</cp:revision>
  <dcterms:created xsi:type="dcterms:W3CDTF">2026-04-08T07:31:00Z</dcterms:created>
  <dcterms:modified xsi:type="dcterms:W3CDTF">2026-05-04T00:23:00Z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0x0101006C0D96173B4847469E32F425E3CE4126</vt:lpwstr>
  </property>
  <property fmtid="{D5CDD505-2E9C-101B-9397-08002B2CF9AE}" pid="3" name="MediaServiceImageTags">
    <vt:lpwstr/>
  </property>
</Properties>
</file>