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3638" w14:textId="77777777" w:rsidR="00AD193B" w:rsidRDefault="00B47B54" w:rsidP="00B47B54">
      <w:pPr>
        <w:pStyle w:val="Heading1"/>
      </w:pPr>
      <w:r>
        <w:t xml:space="preserve">Plain text for NDRP slides </w:t>
      </w:r>
      <w:r w:rsidR="00AD193B">
        <w:t>–</w:t>
      </w:r>
      <w:r w:rsidR="00FD5FF6">
        <w:t xml:space="preserve"> </w:t>
      </w:r>
      <w:r w:rsidR="00AD193B">
        <w:t xml:space="preserve">Evidence to Action </w:t>
      </w:r>
    </w:p>
    <w:p w14:paraId="05D0A279" w14:textId="08D004C4" w:rsidR="005A0B04" w:rsidRDefault="00674FE8" w:rsidP="00F40AB3">
      <w:pPr>
        <w:pStyle w:val="Heading2"/>
        <w:rPr>
          <w:color w:val="614393"/>
          <w:sz w:val="44"/>
          <w:szCs w:val="44"/>
        </w:rPr>
      </w:pPr>
      <w:r>
        <w:rPr>
          <w:color w:val="614393"/>
          <w:sz w:val="44"/>
          <w:szCs w:val="44"/>
        </w:rPr>
        <w:t>Let’s Talk About Disability Data</w:t>
      </w:r>
    </w:p>
    <w:p w14:paraId="7B67CA72" w14:textId="50AC8755" w:rsidR="00F40AB3" w:rsidRPr="00F40AB3" w:rsidRDefault="00F40AB3" w:rsidP="00850372">
      <w:pPr>
        <w:pStyle w:val="Heading2"/>
        <w:spacing w:before="240"/>
      </w:pPr>
      <w:r w:rsidRPr="00F40AB3">
        <w:t>Slide 1</w:t>
      </w:r>
    </w:p>
    <w:p w14:paraId="2E318483" w14:textId="4F516D04" w:rsidR="00E55AD8" w:rsidRDefault="00F40AB3" w:rsidP="00850372">
      <w:pPr>
        <w:pStyle w:val="Heading3"/>
        <w:spacing w:before="240"/>
      </w:pPr>
      <w:r w:rsidRPr="00F40AB3">
        <w:t xml:space="preserve">Title: </w:t>
      </w:r>
      <w:r w:rsidR="00145815">
        <w:t xml:space="preserve">Evidence to Action: </w:t>
      </w:r>
      <w:r w:rsidR="00674FE8" w:rsidRPr="00674FE8">
        <w:t>Let’s Talk About Disability Data</w:t>
      </w:r>
    </w:p>
    <w:p w14:paraId="2462D615" w14:textId="78643678" w:rsidR="00F40AB3" w:rsidRPr="00F40AB3" w:rsidRDefault="00674FE8" w:rsidP="00850372">
      <w:pPr>
        <w:spacing w:before="240"/>
      </w:pPr>
      <w:r>
        <w:t>25 May</w:t>
      </w:r>
      <w:r w:rsidR="005A0B04">
        <w:t xml:space="preserve"> 2026</w:t>
      </w:r>
    </w:p>
    <w:p w14:paraId="32528D7E" w14:textId="08BA322E" w:rsidR="00D915F3" w:rsidRDefault="00F40AB3" w:rsidP="00850372">
      <w:pPr>
        <w:spacing w:before="240"/>
      </w:pPr>
      <w:r w:rsidRPr="00F40AB3">
        <w:t xml:space="preserve">The lower right-hand side of the slide includes the NDRP logo and the lower half of the slide includes a multi coloured NDRP brand with sweeping lines. </w:t>
      </w:r>
    </w:p>
    <w:p w14:paraId="30CF9B5E" w14:textId="77777777" w:rsidR="008A211B" w:rsidRDefault="008A211B" w:rsidP="00850372">
      <w:pPr>
        <w:pStyle w:val="Heading2"/>
        <w:spacing w:before="240"/>
      </w:pPr>
      <w:r>
        <w:t>Slide 2</w:t>
      </w:r>
    </w:p>
    <w:p w14:paraId="27884416" w14:textId="77777777" w:rsidR="008A211B" w:rsidRDefault="008A211B" w:rsidP="00850372">
      <w:pPr>
        <w:pStyle w:val="Heading3"/>
        <w:spacing w:before="240"/>
      </w:pPr>
      <w:r>
        <w:t xml:space="preserve">Title: Acknowledgement of Country </w:t>
      </w:r>
    </w:p>
    <w:p w14:paraId="31A8B8CA" w14:textId="77777777" w:rsidR="008A211B" w:rsidRDefault="008A211B" w:rsidP="00850372">
      <w:pPr>
        <w:spacing w:before="240"/>
        <w:rPr>
          <w:rFonts w:eastAsia="Calibri Light"/>
          <w:szCs w:val="24"/>
        </w:rPr>
      </w:pPr>
      <w:r w:rsidRPr="0EDFC692">
        <w:t>The NDRP acknowledges the traditional custodians of Country throughout Australia. The peoples on whose land we live and work, have lived on and cared for Country for thousands of generations, and this land has never been ceded. We pay our respects to them and their cultures, and to Elders past and present.</w:t>
      </w:r>
    </w:p>
    <w:p w14:paraId="30C5EB16" w14:textId="77777777" w:rsidR="008A211B" w:rsidRDefault="008A211B" w:rsidP="00850372">
      <w:pPr>
        <w:pStyle w:val="Heading2"/>
        <w:spacing w:before="240"/>
      </w:pPr>
      <w:r>
        <w:t>Slide 3</w:t>
      </w:r>
    </w:p>
    <w:p w14:paraId="33D86C55" w14:textId="77777777" w:rsidR="008A211B" w:rsidRDefault="008A211B" w:rsidP="00850372">
      <w:pPr>
        <w:pStyle w:val="Heading3"/>
        <w:spacing w:before="240"/>
      </w:pPr>
      <w:r>
        <w:t>Title: Agenda</w:t>
      </w:r>
    </w:p>
    <w:p w14:paraId="5A1537E8" w14:textId="77777777" w:rsidR="00D23709" w:rsidRPr="00D23709" w:rsidRDefault="00D23709">
      <w:pPr>
        <w:numPr>
          <w:ilvl w:val="0"/>
          <w:numId w:val="2"/>
        </w:numPr>
        <w:spacing w:before="240" w:after="160"/>
      </w:pPr>
      <w:r w:rsidRPr="00D23709">
        <w:t>Welcome and framing - setting the scene</w:t>
      </w:r>
    </w:p>
    <w:p w14:paraId="7B0E966B" w14:textId="77777777" w:rsidR="00D23709" w:rsidRPr="00D23709" w:rsidRDefault="00D23709">
      <w:pPr>
        <w:numPr>
          <w:ilvl w:val="0"/>
          <w:numId w:val="2"/>
        </w:numPr>
        <w:spacing w:before="240" w:after="160"/>
      </w:pPr>
      <w:r w:rsidRPr="00D23709">
        <w:t>Case Study 1: Building better data through partnership</w:t>
      </w:r>
    </w:p>
    <w:p w14:paraId="79AD9096" w14:textId="77777777" w:rsidR="00D23709" w:rsidRPr="00D23709" w:rsidRDefault="00D23709">
      <w:pPr>
        <w:numPr>
          <w:ilvl w:val="0"/>
          <w:numId w:val="2"/>
        </w:numPr>
        <w:spacing w:before="240" w:after="160"/>
      </w:pPr>
      <w:r w:rsidRPr="00D23709">
        <w:t>Disability data in the system</w:t>
      </w:r>
    </w:p>
    <w:p w14:paraId="1290C54E" w14:textId="77777777" w:rsidR="00D23709" w:rsidRPr="00D23709" w:rsidRDefault="00D23709">
      <w:pPr>
        <w:numPr>
          <w:ilvl w:val="0"/>
          <w:numId w:val="2"/>
        </w:numPr>
        <w:spacing w:before="240" w:after="160"/>
      </w:pPr>
      <w:r w:rsidRPr="00D23709">
        <w:t>Break 10 mins</w:t>
      </w:r>
    </w:p>
    <w:p w14:paraId="049055B0" w14:textId="77777777" w:rsidR="00D23709" w:rsidRPr="00D23709" w:rsidRDefault="00D23709">
      <w:pPr>
        <w:numPr>
          <w:ilvl w:val="0"/>
          <w:numId w:val="2"/>
        </w:numPr>
        <w:spacing w:before="240" w:after="160"/>
      </w:pPr>
      <w:r w:rsidRPr="00D23709">
        <w:t xml:space="preserve">Case Study 2: Designing data with community </w:t>
      </w:r>
    </w:p>
    <w:p w14:paraId="6D7C391D" w14:textId="337758A4" w:rsidR="00D9270A" w:rsidRPr="00D23709" w:rsidRDefault="00D23709">
      <w:pPr>
        <w:numPr>
          <w:ilvl w:val="0"/>
          <w:numId w:val="2"/>
        </w:numPr>
        <w:spacing w:before="240" w:after="160"/>
        <w:rPr>
          <w:rFonts w:ascii="Calibri" w:hAnsi="Calibri" w:cs="Calibri"/>
          <w:b/>
          <w:bCs/>
          <w:color w:val="2C3949"/>
          <w:sz w:val="36"/>
          <w:szCs w:val="36"/>
        </w:rPr>
      </w:pPr>
      <w:r w:rsidRPr="00D23709">
        <w:t xml:space="preserve">Closing and next steps </w:t>
      </w:r>
      <w:r w:rsidR="00D9270A">
        <w:br w:type="page"/>
      </w:r>
    </w:p>
    <w:p w14:paraId="614A23F9" w14:textId="018B3405" w:rsidR="0076485F" w:rsidRPr="001D6C6F" w:rsidRDefault="0076485F" w:rsidP="00850372">
      <w:pPr>
        <w:pStyle w:val="Heading2"/>
        <w:spacing w:before="240"/>
      </w:pPr>
      <w:r w:rsidRPr="001D6C6F">
        <w:lastRenderedPageBreak/>
        <w:t xml:space="preserve">Slide </w:t>
      </w:r>
      <w:r>
        <w:t>4</w:t>
      </w:r>
    </w:p>
    <w:p w14:paraId="00E726CC" w14:textId="77777777" w:rsidR="00F5644C" w:rsidRPr="00F5644C" w:rsidRDefault="0076485F" w:rsidP="00F5644C">
      <w:pPr>
        <w:pStyle w:val="Heading3"/>
        <w:spacing w:before="240"/>
      </w:pPr>
      <w:r w:rsidRPr="001D6C6F">
        <w:t xml:space="preserve">Title: </w:t>
      </w:r>
      <w:r w:rsidR="00F5644C" w:rsidRPr="00F5644C">
        <w:t>Slide: Questions</w:t>
      </w:r>
    </w:p>
    <w:p w14:paraId="314AB878" w14:textId="1A93B35B" w:rsidR="00D93865" w:rsidRDefault="00F5644C">
      <w:pPr>
        <w:pStyle w:val="Heading3"/>
        <w:numPr>
          <w:ilvl w:val="0"/>
          <w:numId w:val="5"/>
        </w:numPr>
        <w:spacing w:before="240"/>
        <w:rPr>
          <w:b w:val="0"/>
          <w:bCs w:val="0"/>
        </w:rPr>
      </w:pPr>
      <w:r w:rsidRPr="00D93865">
        <w:rPr>
          <w:b w:val="0"/>
          <w:bCs w:val="0"/>
        </w:rPr>
        <w:t>What decisions is this data shaping?</w:t>
      </w:r>
    </w:p>
    <w:p w14:paraId="109F31ED" w14:textId="77777777" w:rsidR="00D93865" w:rsidRDefault="00F5644C">
      <w:pPr>
        <w:pStyle w:val="Heading3"/>
        <w:numPr>
          <w:ilvl w:val="0"/>
          <w:numId w:val="5"/>
        </w:numPr>
        <w:spacing w:before="240"/>
        <w:rPr>
          <w:b w:val="0"/>
          <w:bCs w:val="0"/>
        </w:rPr>
      </w:pPr>
      <w:r w:rsidRPr="00D93865">
        <w:rPr>
          <w:b w:val="0"/>
          <w:bCs w:val="0"/>
        </w:rPr>
        <w:t>Who benefits or misses out because of how data is collected?</w:t>
      </w:r>
    </w:p>
    <w:p w14:paraId="2F1D7D52" w14:textId="77777777" w:rsidR="00D93865" w:rsidRDefault="00F5644C">
      <w:pPr>
        <w:pStyle w:val="Heading3"/>
        <w:numPr>
          <w:ilvl w:val="0"/>
          <w:numId w:val="5"/>
        </w:numPr>
        <w:spacing w:before="240"/>
        <w:rPr>
          <w:b w:val="0"/>
          <w:bCs w:val="0"/>
        </w:rPr>
      </w:pPr>
      <w:r w:rsidRPr="00D93865">
        <w:rPr>
          <w:b w:val="0"/>
          <w:bCs w:val="0"/>
        </w:rPr>
        <w:t>What happens when important things are invisible in the data?</w:t>
      </w:r>
    </w:p>
    <w:p w14:paraId="4438A7A0" w14:textId="195D8E0E" w:rsidR="00F5644C" w:rsidRPr="00D93865" w:rsidRDefault="00F5644C">
      <w:pPr>
        <w:pStyle w:val="Heading3"/>
        <w:numPr>
          <w:ilvl w:val="0"/>
          <w:numId w:val="5"/>
        </w:numPr>
        <w:spacing w:before="240"/>
        <w:rPr>
          <w:b w:val="0"/>
          <w:bCs w:val="0"/>
        </w:rPr>
      </w:pPr>
      <w:r w:rsidRPr="00D93865">
        <w:rPr>
          <w:b w:val="0"/>
          <w:bCs w:val="0"/>
        </w:rPr>
        <w:t>What does better look like?</w:t>
      </w:r>
    </w:p>
    <w:p w14:paraId="47182C1F" w14:textId="32DABD1F" w:rsidR="00285C41" w:rsidRDefault="00285C41" w:rsidP="0095762E">
      <w:pPr>
        <w:pStyle w:val="Heading2"/>
        <w:rPr>
          <w:rStyle w:val="Strong"/>
          <w:b/>
          <w:bCs/>
        </w:rPr>
      </w:pPr>
      <w:r>
        <w:rPr>
          <w:rStyle w:val="Strong"/>
          <w:b/>
          <w:bCs/>
        </w:rPr>
        <w:t>Slide</w:t>
      </w:r>
      <w:r w:rsidR="0095762E">
        <w:rPr>
          <w:rStyle w:val="Strong"/>
          <w:b/>
          <w:bCs/>
        </w:rPr>
        <w:t xml:space="preserve"> 5</w:t>
      </w:r>
    </w:p>
    <w:p w14:paraId="77C13EB0" w14:textId="4D1C05D2" w:rsidR="00850372" w:rsidRPr="00850372" w:rsidRDefault="00285C41" w:rsidP="00850372">
      <w:pPr>
        <w:pStyle w:val="Heading3"/>
        <w:spacing w:before="240"/>
        <w:rPr>
          <w:color w:val="auto"/>
          <w:szCs w:val="27"/>
        </w:rPr>
      </w:pPr>
      <w:r>
        <w:rPr>
          <w:rStyle w:val="Strong"/>
          <w:b/>
          <w:bCs/>
        </w:rPr>
        <w:t xml:space="preserve">Title: </w:t>
      </w:r>
      <w:r w:rsidR="00850372" w:rsidRPr="00850372">
        <w:rPr>
          <w:rStyle w:val="Strong"/>
          <w:b/>
          <w:bCs/>
        </w:rPr>
        <w:t>CYDA’s Key Statistics Report – A Transparent and Accessible Approach</w:t>
      </w:r>
    </w:p>
    <w:p w14:paraId="2FBFC1EC" w14:textId="77777777" w:rsidR="00FD1330" w:rsidRDefault="00FD1330" w:rsidP="00850372">
      <w:pPr>
        <w:pStyle w:val="NormalWeb"/>
        <w:spacing w:before="240" w:beforeAutospacing="0" w:line="276" w:lineRule="auto"/>
        <w:rPr>
          <w:rFonts w:ascii="Calibri Light" w:hAnsi="Calibri Light" w:cs="Calibri Light"/>
        </w:rPr>
      </w:pPr>
      <w:r w:rsidRPr="00FD1330">
        <w:rPr>
          <w:rFonts w:ascii="Calibri Light" w:hAnsi="Calibri Light" w:cs="Calibri Light"/>
        </w:rPr>
        <w:t xml:space="preserve">CYDA’s Key Statistics Report: A Transparent and Accessible Approach </w:t>
      </w:r>
    </w:p>
    <w:p w14:paraId="04DD9839" w14:textId="77777777" w:rsidR="00FD1330" w:rsidRPr="00FD1330" w:rsidRDefault="00FD1330" w:rsidP="00FD1330">
      <w:pPr>
        <w:pStyle w:val="Heading2"/>
        <w:rPr>
          <w:rFonts w:ascii="Calibri Light" w:hAnsi="Calibri Light" w:cs="Calibri Light"/>
          <w:b w:val="0"/>
          <w:bCs w:val="0"/>
          <w:color w:val="auto"/>
          <w:sz w:val="24"/>
          <w:szCs w:val="24"/>
        </w:rPr>
      </w:pPr>
      <w:r w:rsidRPr="00FD1330">
        <w:rPr>
          <w:rFonts w:ascii="Calibri Light" w:hAnsi="Calibri Light" w:cs="Calibri Light"/>
          <w:b w:val="0"/>
          <w:bCs w:val="0"/>
          <w:color w:val="auto"/>
          <w:sz w:val="24"/>
          <w:szCs w:val="24"/>
        </w:rPr>
        <w:t xml:space="preserve">Presentation for NDRP Evidence to Action </w:t>
      </w:r>
    </w:p>
    <w:p w14:paraId="442567CC" w14:textId="77777777" w:rsidR="00FD1330" w:rsidRPr="00FD1330" w:rsidRDefault="00FD1330" w:rsidP="00FD1330">
      <w:pPr>
        <w:pStyle w:val="Heading2"/>
        <w:rPr>
          <w:rFonts w:ascii="Calibri Light" w:hAnsi="Calibri Light" w:cs="Calibri Light"/>
          <w:b w:val="0"/>
          <w:bCs w:val="0"/>
          <w:color w:val="auto"/>
          <w:sz w:val="24"/>
          <w:szCs w:val="24"/>
        </w:rPr>
      </w:pPr>
      <w:r w:rsidRPr="00FD1330">
        <w:rPr>
          <w:rFonts w:ascii="Calibri Light" w:hAnsi="Calibri Light" w:cs="Calibri Light"/>
          <w:b w:val="0"/>
          <w:bCs w:val="0"/>
          <w:color w:val="auto"/>
          <w:sz w:val="24"/>
          <w:szCs w:val="24"/>
        </w:rPr>
        <w:t>Let’s Talk Disability Data, 25 May 2026</w:t>
      </w:r>
    </w:p>
    <w:p w14:paraId="331F751A" w14:textId="77777777" w:rsidR="00FD1330" w:rsidRPr="00FD1330" w:rsidRDefault="00FD1330" w:rsidP="00FD1330">
      <w:pPr>
        <w:pStyle w:val="Heading2"/>
        <w:rPr>
          <w:rFonts w:ascii="Calibri Light" w:hAnsi="Calibri Light" w:cs="Calibri Light"/>
          <w:b w:val="0"/>
          <w:bCs w:val="0"/>
          <w:color w:val="auto"/>
          <w:sz w:val="24"/>
          <w:szCs w:val="24"/>
        </w:rPr>
      </w:pPr>
      <w:r w:rsidRPr="00FD1330">
        <w:rPr>
          <w:rFonts w:ascii="Calibri Light" w:hAnsi="Calibri Light" w:cs="Calibri Light"/>
          <w:b w:val="0"/>
          <w:bCs w:val="0"/>
          <w:color w:val="auto"/>
          <w:sz w:val="24"/>
          <w:szCs w:val="24"/>
        </w:rPr>
        <w:t xml:space="preserve">Tess Altman, Stef Dimov, and Caitlin Blanch </w:t>
      </w:r>
    </w:p>
    <w:p w14:paraId="02FC8B9D" w14:textId="2687F4A8" w:rsidR="003649A5" w:rsidRDefault="003649A5" w:rsidP="00FD1330">
      <w:pPr>
        <w:pStyle w:val="Heading2"/>
        <w:rPr>
          <w:rStyle w:val="Strong"/>
          <w:b/>
          <w:bCs/>
        </w:rPr>
      </w:pPr>
      <w:r>
        <w:rPr>
          <w:rStyle w:val="Strong"/>
          <w:b/>
          <w:bCs/>
        </w:rPr>
        <w:t>Slide</w:t>
      </w:r>
      <w:r w:rsidR="006E3787">
        <w:rPr>
          <w:rStyle w:val="Strong"/>
          <w:b/>
          <w:bCs/>
        </w:rPr>
        <w:t xml:space="preserve"> 6</w:t>
      </w:r>
    </w:p>
    <w:p w14:paraId="0890600D" w14:textId="53A1D887" w:rsidR="00850372" w:rsidRPr="00850372" w:rsidRDefault="003649A5" w:rsidP="00850372">
      <w:pPr>
        <w:pStyle w:val="Heading3"/>
        <w:spacing w:before="240"/>
      </w:pPr>
      <w:r>
        <w:rPr>
          <w:rStyle w:val="Strong"/>
          <w:b/>
          <w:bCs/>
        </w:rPr>
        <w:t>Title</w:t>
      </w:r>
      <w:r w:rsidR="00850372" w:rsidRPr="00850372">
        <w:rPr>
          <w:rStyle w:val="Strong"/>
          <w:b/>
          <w:bCs/>
        </w:rPr>
        <w:t>: Why did we need this report?</w:t>
      </w:r>
    </w:p>
    <w:p w14:paraId="595784D3" w14:textId="77777777" w:rsidR="006E3787" w:rsidRPr="006E3787" w:rsidRDefault="006E3787">
      <w:pPr>
        <w:pStyle w:val="NormalWeb"/>
        <w:numPr>
          <w:ilvl w:val="0"/>
          <w:numId w:val="6"/>
        </w:numPr>
        <w:spacing w:before="240" w:beforeAutospacing="0" w:line="276" w:lineRule="auto"/>
        <w:rPr>
          <w:rFonts w:ascii="Calibri Light" w:hAnsi="Calibri Light" w:cs="Calibri Light"/>
        </w:rPr>
      </w:pPr>
      <w:r w:rsidRPr="006E3787">
        <w:rPr>
          <w:rFonts w:ascii="Calibri Light" w:hAnsi="Calibri Light" w:cs="Calibri Light"/>
        </w:rPr>
        <w:t>Accessible one-stop-shop across 10 key topics</w:t>
      </w:r>
    </w:p>
    <w:p w14:paraId="24BB384B" w14:textId="4B9B06E9" w:rsidR="00850372" w:rsidRPr="00850372" w:rsidRDefault="006E3787">
      <w:pPr>
        <w:pStyle w:val="NormalWeb"/>
        <w:numPr>
          <w:ilvl w:val="0"/>
          <w:numId w:val="6"/>
        </w:numPr>
        <w:spacing w:before="240" w:beforeAutospacing="0" w:line="276" w:lineRule="auto"/>
        <w:rPr>
          <w:rFonts w:ascii="Calibri Light" w:hAnsi="Calibri Light" w:cs="Calibri Light"/>
        </w:rPr>
      </w:pPr>
      <w:r w:rsidRPr="006E3787">
        <w:rPr>
          <w:rFonts w:ascii="Calibri Light" w:hAnsi="Calibri Light" w:cs="Calibri Light"/>
        </w:rPr>
        <w:t xml:space="preserve">Credible resource for most up-to-date information </w:t>
      </w:r>
    </w:p>
    <w:p w14:paraId="1D4A36F6" w14:textId="48A5601B" w:rsidR="006E3787" w:rsidRDefault="006E3787" w:rsidP="006E3787">
      <w:pPr>
        <w:pStyle w:val="Heading2"/>
        <w:rPr>
          <w:rStyle w:val="Strong"/>
          <w:b/>
          <w:bCs/>
        </w:rPr>
      </w:pPr>
      <w:r>
        <w:rPr>
          <w:rStyle w:val="Strong"/>
          <w:b/>
          <w:bCs/>
        </w:rPr>
        <w:t>Slide 7</w:t>
      </w:r>
    </w:p>
    <w:p w14:paraId="10B3677E" w14:textId="77777777" w:rsidR="005F6FAD" w:rsidRPr="005F6FAD" w:rsidRDefault="005F6FAD" w:rsidP="005F6FAD">
      <w:pPr>
        <w:spacing w:after="160" w:line="278" w:lineRule="auto"/>
        <w:rPr>
          <w:b/>
          <w:bCs/>
        </w:rPr>
      </w:pPr>
      <w:r w:rsidRPr="005F6FAD">
        <w:rPr>
          <w:b/>
          <w:bCs/>
        </w:rPr>
        <w:t>Simple idea became bigger mission</w:t>
      </w:r>
    </w:p>
    <w:p w14:paraId="240E01C1" w14:textId="77777777" w:rsidR="005F6FAD" w:rsidRPr="005F6FAD" w:rsidRDefault="005F6FAD">
      <w:pPr>
        <w:pStyle w:val="ListParagraph"/>
        <w:numPr>
          <w:ilvl w:val="0"/>
          <w:numId w:val="7"/>
        </w:numPr>
        <w:spacing w:after="160" w:line="278" w:lineRule="auto"/>
        <w:rPr>
          <w:b/>
          <w:bCs/>
        </w:rPr>
      </w:pPr>
      <w:r w:rsidRPr="005F6FAD">
        <w:rPr>
          <w:color w:val="auto"/>
          <w:szCs w:val="24"/>
        </w:rPr>
        <w:t>Make disability data accessible</w:t>
      </w:r>
    </w:p>
    <w:p w14:paraId="546135CC" w14:textId="10CAE2A7" w:rsidR="0067719C" w:rsidRDefault="005F6FAD">
      <w:pPr>
        <w:pStyle w:val="ListParagraph"/>
        <w:numPr>
          <w:ilvl w:val="0"/>
          <w:numId w:val="7"/>
        </w:numPr>
        <w:spacing w:after="160" w:line="278" w:lineRule="auto"/>
        <w:rPr>
          <w:rStyle w:val="Strong"/>
        </w:rPr>
      </w:pPr>
      <w:r w:rsidRPr="005F6FAD">
        <w:rPr>
          <w:color w:val="auto"/>
          <w:szCs w:val="24"/>
        </w:rPr>
        <w:t xml:space="preserve">Make it reflect the lived experience of the disability community </w:t>
      </w:r>
      <w:r w:rsidR="0067719C" w:rsidRPr="005F6FAD">
        <w:rPr>
          <w:rStyle w:val="Strong"/>
          <w:b w:val="0"/>
          <w:bCs w:val="0"/>
        </w:rPr>
        <w:br w:type="page"/>
      </w:r>
    </w:p>
    <w:p w14:paraId="492C741C" w14:textId="77777777" w:rsidR="00012818" w:rsidRDefault="00012818" w:rsidP="00012818">
      <w:pPr>
        <w:pStyle w:val="Heading2"/>
        <w:rPr>
          <w:rStyle w:val="Strong"/>
          <w:b/>
          <w:bCs/>
        </w:rPr>
      </w:pPr>
      <w:r>
        <w:rPr>
          <w:rStyle w:val="Strong"/>
          <w:b/>
          <w:bCs/>
        </w:rPr>
        <w:lastRenderedPageBreak/>
        <w:t>Slide 8</w:t>
      </w:r>
    </w:p>
    <w:p w14:paraId="5C7A9D35" w14:textId="025670A7" w:rsidR="00850372" w:rsidRPr="00850372" w:rsidRDefault="006E3787" w:rsidP="00850372">
      <w:pPr>
        <w:pStyle w:val="Heading3"/>
        <w:spacing w:before="240"/>
      </w:pPr>
      <w:r>
        <w:rPr>
          <w:rStyle w:val="Strong"/>
          <w:b/>
          <w:bCs/>
        </w:rPr>
        <w:t>Title</w:t>
      </w:r>
      <w:r w:rsidR="00850372" w:rsidRPr="00850372">
        <w:rPr>
          <w:rStyle w:val="Strong"/>
          <w:b/>
          <w:bCs/>
        </w:rPr>
        <w:t>: Key principles</w:t>
      </w:r>
    </w:p>
    <w:p w14:paraId="20DA798C" w14:textId="77777777" w:rsidR="00012818" w:rsidRPr="00012818" w:rsidRDefault="00012818">
      <w:pPr>
        <w:pStyle w:val="NormalWeb"/>
        <w:numPr>
          <w:ilvl w:val="0"/>
          <w:numId w:val="7"/>
        </w:numPr>
        <w:spacing w:before="240" w:beforeAutospacing="0" w:line="276" w:lineRule="auto"/>
        <w:rPr>
          <w:rStyle w:val="Strong"/>
          <w:rFonts w:ascii="Calibri Light" w:hAnsi="Calibri Light" w:cs="Calibri Light"/>
        </w:rPr>
      </w:pPr>
      <w:r w:rsidRPr="00012818">
        <w:rPr>
          <w:rFonts w:ascii="Calibri Light" w:hAnsi="Calibri Light" w:cs="Calibri Light"/>
        </w:rPr>
        <w:t>Use</w:t>
      </w:r>
      <w:r w:rsidR="00850372" w:rsidRPr="00012818">
        <w:rPr>
          <w:rFonts w:ascii="Calibri Light" w:hAnsi="Calibri Light" w:cs="Calibri Light"/>
        </w:rPr>
        <w:t xml:space="preserve"> </w:t>
      </w:r>
      <w:r w:rsidR="00850372" w:rsidRPr="00012818">
        <w:rPr>
          <w:rStyle w:val="Strong"/>
          <w:rFonts w:ascii="Calibri Light" w:hAnsi="Calibri Light" w:cs="Calibri Light"/>
          <w:b w:val="0"/>
          <w:bCs w:val="0"/>
        </w:rPr>
        <w:t>strengths-based language</w:t>
      </w:r>
    </w:p>
    <w:p w14:paraId="741C12FC" w14:textId="77777777" w:rsidR="00012818" w:rsidRPr="00012818" w:rsidRDefault="00012818">
      <w:pPr>
        <w:pStyle w:val="NormalWeb"/>
        <w:numPr>
          <w:ilvl w:val="0"/>
          <w:numId w:val="7"/>
        </w:numPr>
        <w:spacing w:before="240" w:beforeAutospacing="0" w:line="276" w:lineRule="auto"/>
        <w:rPr>
          <w:rStyle w:val="Strong"/>
          <w:rFonts w:ascii="Calibri Light" w:hAnsi="Calibri Light" w:cs="Calibri Light"/>
        </w:rPr>
      </w:pPr>
      <w:r w:rsidRPr="00012818">
        <w:rPr>
          <w:rFonts w:ascii="Calibri Light" w:hAnsi="Calibri Light" w:cs="Calibri Light"/>
        </w:rPr>
        <w:t>F</w:t>
      </w:r>
      <w:r w:rsidR="00850372" w:rsidRPr="00012818">
        <w:rPr>
          <w:rFonts w:ascii="Calibri Light" w:hAnsi="Calibri Light" w:cs="Calibri Light"/>
        </w:rPr>
        <w:t>ollow the</w:t>
      </w:r>
      <w:r w:rsidR="00850372" w:rsidRPr="00012818">
        <w:rPr>
          <w:rFonts w:ascii="Calibri Light" w:hAnsi="Calibri Light" w:cs="Calibri Light"/>
          <w:b/>
          <w:bCs/>
        </w:rPr>
        <w:t xml:space="preserve"> </w:t>
      </w:r>
      <w:r w:rsidR="00850372" w:rsidRPr="00012818">
        <w:rPr>
          <w:rStyle w:val="Strong"/>
          <w:rFonts w:ascii="Calibri Light" w:hAnsi="Calibri Light" w:cs="Calibri Light"/>
          <w:b w:val="0"/>
          <w:bCs w:val="0"/>
        </w:rPr>
        <w:t>social and cultural models of disability</w:t>
      </w:r>
    </w:p>
    <w:p w14:paraId="3A9D0127" w14:textId="77777777" w:rsidR="00012818" w:rsidRPr="00012818" w:rsidRDefault="00012818">
      <w:pPr>
        <w:pStyle w:val="NormalWeb"/>
        <w:numPr>
          <w:ilvl w:val="0"/>
          <w:numId w:val="7"/>
        </w:numPr>
        <w:spacing w:before="240" w:beforeAutospacing="0" w:line="276" w:lineRule="auto"/>
        <w:rPr>
          <w:rStyle w:val="Strong"/>
          <w:rFonts w:ascii="Calibri Light" w:hAnsi="Calibri Light" w:cs="Calibri Light"/>
        </w:rPr>
      </w:pPr>
      <w:r w:rsidRPr="00012818">
        <w:rPr>
          <w:rFonts w:ascii="Calibri Light" w:hAnsi="Calibri Light" w:cs="Calibri Light"/>
        </w:rPr>
        <w:t>R</w:t>
      </w:r>
      <w:r w:rsidR="00850372" w:rsidRPr="00012818">
        <w:rPr>
          <w:rFonts w:ascii="Calibri Light" w:hAnsi="Calibri Light" w:cs="Calibri Light"/>
        </w:rPr>
        <w:t xml:space="preserve">eflect </w:t>
      </w:r>
      <w:r w:rsidR="00850372" w:rsidRPr="00012818">
        <w:rPr>
          <w:rStyle w:val="Strong"/>
          <w:rFonts w:ascii="Calibri Light" w:hAnsi="Calibri Light" w:cs="Calibri Light"/>
          <w:b w:val="0"/>
          <w:bCs w:val="0"/>
        </w:rPr>
        <w:t>diversity and intersectionality</w:t>
      </w:r>
    </w:p>
    <w:p w14:paraId="798A3EDD" w14:textId="277F4B3B" w:rsidR="00850372" w:rsidRPr="00012818" w:rsidRDefault="00012818">
      <w:pPr>
        <w:pStyle w:val="NormalWeb"/>
        <w:numPr>
          <w:ilvl w:val="0"/>
          <w:numId w:val="7"/>
        </w:numPr>
        <w:spacing w:before="240" w:beforeAutospacing="0" w:line="276" w:lineRule="auto"/>
        <w:rPr>
          <w:rFonts w:ascii="Calibri Light" w:hAnsi="Calibri Light" w:cs="Calibri Light"/>
          <w:b/>
          <w:bCs/>
        </w:rPr>
      </w:pPr>
      <w:r w:rsidRPr="00012818">
        <w:rPr>
          <w:rFonts w:ascii="Calibri Light" w:hAnsi="Calibri Light" w:cs="Calibri Light"/>
        </w:rPr>
        <w:t>B</w:t>
      </w:r>
      <w:r w:rsidR="00850372" w:rsidRPr="00012818">
        <w:rPr>
          <w:rFonts w:ascii="Calibri Light" w:hAnsi="Calibri Light" w:cs="Calibri Light"/>
        </w:rPr>
        <w:t>e</w:t>
      </w:r>
      <w:r w:rsidR="00850372" w:rsidRPr="00012818">
        <w:rPr>
          <w:rFonts w:ascii="Calibri Light" w:hAnsi="Calibri Light" w:cs="Calibri Light"/>
          <w:b/>
          <w:bCs/>
        </w:rPr>
        <w:t xml:space="preserve"> </w:t>
      </w:r>
      <w:r w:rsidR="00850372" w:rsidRPr="00012818">
        <w:rPr>
          <w:rStyle w:val="Strong"/>
          <w:rFonts w:ascii="Calibri Light" w:hAnsi="Calibri Light" w:cs="Calibri Light"/>
          <w:b w:val="0"/>
          <w:bCs w:val="0"/>
        </w:rPr>
        <w:t>accessible</w:t>
      </w:r>
    </w:p>
    <w:p w14:paraId="172D8769" w14:textId="365EDFDA" w:rsidR="00A00129" w:rsidRDefault="00A00129" w:rsidP="00A00129">
      <w:pPr>
        <w:pStyle w:val="Heading2"/>
        <w:rPr>
          <w:rStyle w:val="Strong"/>
          <w:b/>
          <w:bCs/>
        </w:rPr>
      </w:pPr>
      <w:r>
        <w:rPr>
          <w:rStyle w:val="Strong"/>
          <w:b/>
          <w:bCs/>
        </w:rPr>
        <w:t>Slide 9</w:t>
      </w:r>
    </w:p>
    <w:p w14:paraId="1123F27D" w14:textId="221ADCCF" w:rsidR="00850372" w:rsidRPr="00A00129" w:rsidRDefault="00A00129" w:rsidP="00A00129">
      <w:pPr>
        <w:rPr>
          <w:b/>
          <w:bCs/>
        </w:rPr>
      </w:pPr>
      <w:r w:rsidRPr="00A00129">
        <w:rPr>
          <w:b/>
          <w:bCs/>
        </w:rPr>
        <w:t xml:space="preserve">Title: </w:t>
      </w:r>
      <w:r w:rsidR="00850372" w:rsidRPr="00A00129">
        <w:rPr>
          <w:rStyle w:val="Strong"/>
        </w:rPr>
        <w:t>Key challenges</w:t>
      </w:r>
    </w:p>
    <w:p w14:paraId="64722261" w14:textId="77777777" w:rsidR="00A51395" w:rsidRPr="00A51395" w:rsidRDefault="00A51395">
      <w:pPr>
        <w:pStyle w:val="Heading3"/>
        <w:numPr>
          <w:ilvl w:val="0"/>
          <w:numId w:val="8"/>
        </w:numPr>
        <w:spacing w:before="240"/>
        <w:rPr>
          <w:b w:val="0"/>
          <w:bCs w:val="0"/>
        </w:rPr>
      </w:pPr>
      <w:r w:rsidRPr="00A51395">
        <w:rPr>
          <w:b w:val="0"/>
          <w:bCs w:val="0"/>
        </w:rPr>
        <w:t>Disability data is not collected or presented in strengths based language</w:t>
      </w:r>
    </w:p>
    <w:p w14:paraId="099DC326" w14:textId="77777777" w:rsidR="00A51395" w:rsidRPr="00A51395" w:rsidRDefault="00A51395">
      <w:pPr>
        <w:pStyle w:val="Heading3"/>
        <w:numPr>
          <w:ilvl w:val="0"/>
          <w:numId w:val="8"/>
        </w:numPr>
        <w:spacing w:before="240"/>
        <w:rPr>
          <w:b w:val="0"/>
          <w:bCs w:val="0"/>
        </w:rPr>
      </w:pPr>
      <w:r w:rsidRPr="00A51395">
        <w:rPr>
          <w:b w:val="0"/>
          <w:bCs w:val="0"/>
        </w:rPr>
        <w:t>Prevalence of medical model in definitions</w:t>
      </w:r>
    </w:p>
    <w:p w14:paraId="04544F77" w14:textId="77777777" w:rsidR="00A51395" w:rsidRPr="00A51395" w:rsidRDefault="00A51395">
      <w:pPr>
        <w:pStyle w:val="Heading3"/>
        <w:numPr>
          <w:ilvl w:val="0"/>
          <w:numId w:val="8"/>
        </w:numPr>
        <w:spacing w:before="240"/>
        <w:rPr>
          <w:b w:val="0"/>
          <w:bCs w:val="0"/>
        </w:rPr>
      </w:pPr>
      <w:r w:rsidRPr="00A51395">
        <w:rPr>
          <w:b w:val="0"/>
          <w:bCs w:val="0"/>
        </w:rPr>
        <w:t xml:space="preserve">Data does not reflect diversity or intersectionality </w:t>
      </w:r>
    </w:p>
    <w:p w14:paraId="12B89082" w14:textId="77777777" w:rsidR="00A51395" w:rsidRDefault="00A51395">
      <w:pPr>
        <w:pStyle w:val="Heading3"/>
        <w:numPr>
          <w:ilvl w:val="0"/>
          <w:numId w:val="8"/>
        </w:numPr>
        <w:spacing w:before="240"/>
        <w:rPr>
          <w:b w:val="0"/>
          <w:bCs w:val="0"/>
        </w:rPr>
      </w:pPr>
      <w:r w:rsidRPr="00A51395">
        <w:rPr>
          <w:b w:val="0"/>
          <w:bCs w:val="0"/>
        </w:rPr>
        <w:t xml:space="preserve">Data is not accessible </w:t>
      </w:r>
    </w:p>
    <w:p w14:paraId="2D144384" w14:textId="355B0634" w:rsidR="00A51395" w:rsidRDefault="00A51395" w:rsidP="00A51395">
      <w:pPr>
        <w:pStyle w:val="Heading2"/>
        <w:rPr>
          <w:rStyle w:val="Strong"/>
          <w:b/>
          <w:bCs/>
        </w:rPr>
      </w:pPr>
      <w:r>
        <w:rPr>
          <w:rStyle w:val="Strong"/>
          <w:b/>
          <w:bCs/>
        </w:rPr>
        <w:t>Slide 10</w:t>
      </w:r>
    </w:p>
    <w:p w14:paraId="3C0D56AA" w14:textId="3FADAAFB" w:rsidR="00850372" w:rsidRPr="00850372" w:rsidRDefault="00A51395" w:rsidP="00A51395">
      <w:pPr>
        <w:pStyle w:val="Heading3"/>
        <w:spacing w:before="240"/>
      </w:pPr>
      <w:r>
        <w:rPr>
          <w:rStyle w:val="Strong"/>
          <w:b/>
          <w:bCs/>
        </w:rPr>
        <w:t>Title</w:t>
      </w:r>
      <w:r w:rsidR="00850372" w:rsidRPr="00850372">
        <w:rPr>
          <w:rStyle w:val="Strong"/>
          <w:b/>
          <w:bCs/>
        </w:rPr>
        <w:t>: What we did differently</w:t>
      </w:r>
    </w:p>
    <w:p w14:paraId="4BA2B7A7" w14:textId="77777777" w:rsidR="003507E0" w:rsidRPr="003507E0" w:rsidRDefault="003507E0">
      <w:pPr>
        <w:pStyle w:val="Heading3"/>
        <w:numPr>
          <w:ilvl w:val="0"/>
          <w:numId w:val="9"/>
        </w:numPr>
        <w:spacing w:before="240"/>
        <w:rPr>
          <w:b w:val="0"/>
          <w:bCs w:val="0"/>
          <w:color w:val="auto"/>
          <w:szCs w:val="24"/>
        </w:rPr>
      </w:pPr>
      <w:r w:rsidRPr="003507E0">
        <w:rPr>
          <w:b w:val="0"/>
          <w:bCs w:val="0"/>
          <w:color w:val="auto"/>
          <w:szCs w:val="24"/>
        </w:rPr>
        <w:t>Openly acknowledging challenges</w:t>
      </w:r>
    </w:p>
    <w:p w14:paraId="3C6C646D" w14:textId="77777777" w:rsidR="003507E0" w:rsidRPr="003507E0" w:rsidRDefault="003507E0">
      <w:pPr>
        <w:pStyle w:val="Heading3"/>
        <w:numPr>
          <w:ilvl w:val="0"/>
          <w:numId w:val="9"/>
        </w:numPr>
        <w:spacing w:before="240"/>
        <w:rPr>
          <w:b w:val="0"/>
          <w:bCs w:val="0"/>
          <w:color w:val="auto"/>
          <w:szCs w:val="24"/>
        </w:rPr>
      </w:pPr>
      <w:r w:rsidRPr="003507E0">
        <w:rPr>
          <w:b w:val="0"/>
          <w:bCs w:val="0"/>
          <w:color w:val="auto"/>
          <w:szCs w:val="24"/>
        </w:rPr>
        <w:t>Workshopping challenges with lived experience staff/reviewers</w:t>
      </w:r>
    </w:p>
    <w:p w14:paraId="25556C83" w14:textId="77777777" w:rsidR="003507E0" w:rsidRPr="003507E0" w:rsidRDefault="003507E0">
      <w:pPr>
        <w:pStyle w:val="Heading3"/>
        <w:numPr>
          <w:ilvl w:val="0"/>
          <w:numId w:val="9"/>
        </w:numPr>
        <w:spacing w:before="240"/>
        <w:rPr>
          <w:b w:val="0"/>
          <w:bCs w:val="0"/>
          <w:color w:val="auto"/>
          <w:szCs w:val="24"/>
        </w:rPr>
      </w:pPr>
      <w:r w:rsidRPr="003507E0">
        <w:rPr>
          <w:b w:val="0"/>
          <w:bCs w:val="0"/>
          <w:color w:val="auto"/>
          <w:szCs w:val="24"/>
        </w:rPr>
        <w:t>Glossary providing context</w:t>
      </w:r>
    </w:p>
    <w:p w14:paraId="593098EF" w14:textId="77777777" w:rsidR="003507E0" w:rsidRPr="003507E0" w:rsidRDefault="003507E0">
      <w:pPr>
        <w:pStyle w:val="Heading3"/>
        <w:numPr>
          <w:ilvl w:val="0"/>
          <w:numId w:val="9"/>
        </w:numPr>
        <w:spacing w:before="240"/>
        <w:rPr>
          <w:b w:val="0"/>
          <w:bCs w:val="0"/>
          <w:color w:val="auto"/>
          <w:szCs w:val="24"/>
        </w:rPr>
      </w:pPr>
      <w:r w:rsidRPr="003507E0">
        <w:rPr>
          <w:b w:val="0"/>
          <w:bCs w:val="0"/>
          <w:color w:val="auto"/>
          <w:szCs w:val="24"/>
        </w:rPr>
        <w:t>Strengths based examples</w:t>
      </w:r>
    </w:p>
    <w:p w14:paraId="3867DD45" w14:textId="77777777" w:rsidR="003507E0" w:rsidRPr="003507E0" w:rsidRDefault="003507E0">
      <w:pPr>
        <w:pStyle w:val="Heading3"/>
        <w:numPr>
          <w:ilvl w:val="0"/>
          <w:numId w:val="9"/>
        </w:numPr>
        <w:spacing w:before="240"/>
        <w:rPr>
          <w:b w:val="0"/>
          <w:bCs w:val="0"/>
          <w:color w:val="auto"/>
          <w:szCs w:val="24"/>
        </w:rPr>
      </w:pPr>
      <w:r w:rsidRPr="003507E0">
        <w:rPr>
          <w:b w:val="0"/>
          <w:bCs w:val="0"/>
          <w:color w:val="auto"/>
          <w:szCs w:val="24"/>
        </w:rPr>
        <w:t>Highlighting intersectional data</w:t>
      </w:r>
    </w:p>
    <w:p w14:paraId="03A06EBF" w14:textId="77777777" w:rsidR="003507E0" w:rsidRPr="003507E0" w:rsidRDefault="003507E0">
      <w:pPr>
        <w:pStyle w:val="Heading3"/>
        <w:numPr>
          <w:ilvl w:val="0"/>
          <w:numId w:val="9"/>
        </w:numPr>
        <w:spacing w:before="240"/>
        <w:rPr>
          <w:b w:val="0"/>
          <w:bCs w:val="0"/>
          <w:color w:val="auto"/>
          <w:szCs w:val="24"/>
        </w:rPr>
      </w:pPr>
      <w:r w:rsidRPr="003507E0">
        <w:rPr>
          <w:b w:val="0"/>
          <w:bCs w:val="0"/>
          <w:color w:val="auto"/>
          <w:szCs w:val="24"/>
        </w:rPr>
        <w:t>Highlighting missing data gaps</w:t>
      </w:r>
    </w:p>
    <w:p w14:paraId="3CC53E39" w14:textId="77777777" w:rsidR="003507E0" w:rsidRPr="003507E0" w:rsidRDefault="003507E0">
      <w:pPr>
        <w:pStyle w:val="Heading3"/>
        <w:numPr>
          <w:ilvl w:val="0"/>
          <w:numId w:val="9"/>
        </w:numPr>
        <w:spacing w:before="240"/>
        <w:rPr>
          <w:b w:val="0"/>
          <w:bCs w:val="0"/>
          <w:color w:val="auto"/>
          <w:szCs w:val="24"/>
        </w:rPr>
      </w:pPr>
      <w:r w:rsidRPr="003507E0">
        <w:rPr>
          <w:b w:val="0"/>
          <w:bCs w:val="0"/>
          <w:color w:val="auto"/>
          <w:szCs w:val="24"/>
        </w:rPr>
        <w:t>Publicly accessible data</w:t>
      </w:r>
    </w:p>
    <w:p w14:paraId="75F0EA51" w14:textId="77777777" w:rsidR="003507E0" w:rsidRPr="003507E0" w:rsidRDefault="003507E0">
      <w:pPr>
        <w:pStyle w:val="Heading3"/>
        <w:numPr>
          <w:ilvl w:val="0"/>
          <w:numId w:val="9"/>
        </w:numPr>
        <w:spacing w:before="240"/>
        <w:rPr>
          <w:b w:val="0"/>
          <w:bCs w:val="0"/>
          <w:color w:val="auto"/>
          <w:szCs w:val="24"/>
        </w:rPr>
      </w:pPr>
      <w:r w:rsidRPr="003507E0">
        <w:rPr>
          <w:b w:val="0"/>
          <w:bCs w:val="0"/>
          <w:color w:val="auto"/>
          <w:szCs w:val="24"/>
        </w:rPr>
        <w:t>Accessible formats</w:t>
      </w:r>
    </w:p>
    <w:p w14:paraId="3696591C" w14:textId="77777777" w:rsidR="003507E0" w:rsidRPr="003507E0" w:rsidRDefault="003507E0">
      <w:pPr>
        <w:pStyle w:val="Heading3"/>
        <w:numPr>
          <w:ilvl w:val="0"/>
          <w:numId w:val="9"/>
        </w:numPr>
        <w:spacing w:before="240"/>
      </w:pPr>
      <w:r w:rsidRPr="003507E0">
        <w:rPr>
          <w:b w:val="0"/>
          <w:bCs w:val="0"/>
          <w:color w:val="auto"/>
          <w:szCs w:val="24"/>
        </w:rPr>
        <w:lastRenderedPageBreak/>
        <w:t>Working in partnership</w:t>
      </w:r>
      <w:r w:rsidRPr="003507E0">
        <w:rPr>
          <w:color w:val="auto"/>
          <w:szCs w:val="24"/>
        </w:rPr>
        <w:t xml:space="preserve"> </w:t>
      </w:r>
    </w:p>
    <w:p w14:paraId="379A065D" w14:textId="3280447F" w:rsidR="003507E0" w:rsidRDefault="003507E0" w:rsidP="003507E0">
      <w:pPr>
        <w:pStyle w:val="Heading2"/>
      </w:pPr>
      <w:r>
        <w:t>Slide 11</w:t>
      </w:r>
    </w:p>
    <w:p w14:paraId="60E558E8" w14:textId="39FE7E78" w:rsidR="00850372" w:rsidRPr="00850372" w:rsidRDefault="003507E0" w:rsidP="003507E0">
      <w:pPr>
        <w:pStyle w:val="Heading3"/>
        <w:spacing w:before="240"/>
      </w:pPr>
      <w:r>
        <w:rPr>
          <w:rStyle w:val="Strong"/>
          <w:b/>
          <w:bCs/>
        </w:rPr>
        <w:t xml:space="preserve">Title: </w:t>
      </w:r>
      <w:r w:rsidR="00850372" w:rsidRPr="00850372">
        <w:rPr>
          <w:rStyle w:val="Strong"/>
          <w:b/>
          <w:bCs/>
        </w:rPr>
        <w:t>Let’s hear from Stef</w:t>
      </w:r>
    </w:p>
    <w:p w14:paraId="5990B3B7" w14:textId="4B9143E7" w:rsidR="00850372" w:rsidRDefault="00850372" w:rsidP="00850372">
      <w:pPr>
        <w:pStyle w:val="NormalWeb"/>
        <w:spacing w:before="240" w:beforeAutospacing="0" w:line="276" w:lineRule="auto"/>
        <w:rPr>
          <w:rFonts w:ascii="Calibri Light" w:hAnsi="Calibri Light" w:cs="Calibri Light"/>
        </w:rPr>
      </w:pPr>
      <w:r w:rsidRPr="00850372">
        <w:rPr>
          <w:rStyle w:val="Strong"/>
          <w:rFonts w:ascii="Calibri Light" w:hAnsi="Calibri Light" w:cs="Calibri Light"/>
        </w:rPr>
        <w:t>What is on this slide</w:t>
      </w:r>
      <w:r w:rsidRPr="00850372">
        <w:rPr>
          <w:rFonts w:ascii="Calibri Light" w:hAnsi="Calibri Light" w:cs="Calibri Light"/>
        </w:rPr>
        <w:br/>
        <w:t>A transition slide introducing Stef</w:t>
      </w:r>
      <w:r w:rsidR="00C17FEB">
        <w:rPr>
          <w:rFonts w:ascii="Calibri Light" w:hAnsi="Calibri Light" w:cs="Calibri Light"/>
        </w:rPr>
        <w:t xml:space="preserve">. </w:t>
      </w:r>
    </w:p>
    <w:p w14:paraId="575EFAAB" w14:textId="22A6D63E" w:rsidR="00C858C7" w:rsidRDefault="00C858C7" w:rsidP="004759E7">
      <w:pPr>
        <w:pStyle w:val="Heading2"/>
      </w:pPr>
      <w:r>
        <w:t>Slide 12</w:t>
      </w:r>
    </w:p>
    <w:p w14:paraId="6AE3E4BA" w14:textId="77777777" w:rsidR="00DD24B8" w:rsidRPr="00DD24B8" w:rsidRDefault="00D4588E" w:rsidP="00DD24B8">
      <w:pPr>
        <w:pStyle w:val="NormalWeb"/>
        <w:spacing w:before="240"/>
        <w:rPr>
          <w:rFonts w:ascii="Calibri Light" w:hAnsi="Calibri Light" w:cs="Calibri Light"/>
        </w:rPr>
      </w:pPr>
      <w:r>
        <w:rPr>
          <w:rFonts w:ascii="Calibri Light" w:hAnsi="Calibri Light" w:cs="Calibri Light"/>
        </w:rPr>
        <w:t xml:space="preserve">Video - </w:t>
      </w:r>
      <w:r w:rsidR="00DD24B8" w:rsidRPr="00DD24B8">
        <w:rPr>
          <w:rFonts w:ascii="Calibri Light" w:hAnsi="Calibri Light" w:cs="Calibri Light"/>
        </w:rPr>
        <w:t>Part 1 - questions 1, 3, and 4 (length 5:46) - https://youtu.be/OHCzvBzj9zw</w:t>
      </w:r>
    </w:p>
    <w:p w14:paraId="447192DD" w14:textId="43CA9919" w:rsidR="00C858C7" w:rsidRPr="00850372" w:rsidRDefault="00DD24B8" w:rsidP="00DD24B8">
      <w:pPr>
        <w:pStyle w:val="NormalWeb"/>
        <w:spacing w:before="240" w:beforeAutospacing="0" w:line="276" w:lineRule="auto"/>
        <w:rPr>
          <w:rFonts w:ascii="Calibri Light" w:hAnsi="Calibri Light" w:cs="Calibri Light"/>
        </w:rPr>
      </w:pPr>
      <w:r w:rsidRPr="00DD24B8">
        <w:rPr>
          <w:rFonts w:ascii="Calibri Light" w:hAnsi="Calibri Light" w:cs="Calibri Light"/>
        </w:rPr>
        <w:t>Part - questions 9 and 12  (length 2:56) - https://youtu.be/7cwMNm7Rp2M</w:t>
      </w:r>
    </w:p>
    <w:p w14:paraId="4FAC369D" w14:textId="1AAA4B89" w:rsidR="00C17FEB" w:rsidRDefault="00C17FEB" w:rsidP="00C17FEB">
      <w:pPr>
        <w:pStyle w:val="Heading2"/>
        <w:rPr>
          <w:rStyle w:val="Strong"/>
          <w:b/>
          <w:bCs/>
        </w:rPr>
      </w:pPr>
      <w:r>
        <w:rPr>
          <w:rStyle w:val="Strong"/>
          <w:b/>
          <w:bCs/>
        </w:rPr>
        <w:t>Slide 1</w:t>
      </w:r>
      <w:r w:rsidR="004759E7">
        <w:rPr>
          <w:rStyle w:val="Strong"/>
          <w:b/>
          <w:bCs/>
        </w:rPr>
        <w:t>3</w:t>
      </w:r>
    </w:p>
    <w:p w14:paraId="6151A5C2" w14:textId="57BAAC92" w:rsidR="00850372" w:rsidRPr="00850372" w:rsidRDefault="006300AA" w:rsidP="00850372">
      <w:pPr>
        <w:pStyle w:val="Heading3"/>
        <w:spacing w:before="240"/>
      </w:pPr>
      <w:r>
        <w:rPr>
          <w:rStyle w:val="Strong"/>
          <w:b/>
          <w:bCs/>
        </w:rPr>
        <w:t>Title</w:t>
      </w:r>
      <w:r w:rsidR="00850372" w:rsidRPr="00850372">
        <w:rPr>
          <w:rStyle w:val="Strong"/>
          <w:b/>
          <w:bCs/>
        </w:rPr>
        <w:t>: A lived experience lens</w:t>
      </w:r>
    </w:p>
    <w:p w14:paraId="66099629" w14:textId="77777777" w:rsidR="006300AA" w:rsidRPr="006300AA" w:rsidRDefault="006300AA">
      <w:pPr>
        <w:numPr>
          <w:ilvl w:val="0"/>
          <w:numId w:val="10"/>
        </w:numPr>
        <w:spacing w:after="160" w:line="278" w:lineRule="auto"/>
      </w:pPr>
      <w:r w:rsidRPr="006300AA">
        <w:rPr>
          <w:lang w:val="en-US"/>
        </w:rPr>
        <w:t>Lived experience reviewer role</w:t>
      </w:r>
    </w:p>
    <w:p w14:paraId="18D28654" w14:textId="77777777" w:rsidR="006300AA" w:rsidRPr="006300AA" w:rsidRDefault="006300AA">
      <w:pPr>
        <w:numPr>
          <w:ilvl w:val="0"/>
          <w:numId w:val="10"/>
        </w:numPr>
        <w:spacing w:after="160" w:line="278" w:lineRule="auto"/>
      </w:pPr>
      <w:r w:rsidRPr="006300AA">
        <w:rPr>
          <w:lang w:val="en-US"/>
        </w:rPr>
        <w:t>Lived experience matters because current data creates a narrative about us that isn't informed by us</w:t>
      </w:r>
    </w:p>
    <w:p w14:paraId="5F77F96A" w14:textId="77777777" w:rsidR="006300AA" w:rsidRPr="006300AA" w:rsidRDefault="006300AA">
      <w:pPr>
        <w:numPr>
          <w:ilvl w:val="0"/>
          <w:numId w:val="10"/>
        </w:numPr>
        <w:spacing w:after="160" w:line="278" w:lineRule="auto"/>
      </w:pPr>
      <w:r w:rsidRPr="006300AA">
        <w:rPr>
          <w:lang w:val="en-US"/>
        </w:rPr>
        <w:t xml:space="preserve">What makes data </w:t>
      </w:r>
      <w:proofErr w:type="gramStart"/>
      <w:r w:rsidRPr="006300AA">
        <w:rPr>
          <w:lang w:val="en-US"/>
        </w:rPr>
        <w:t>actually useful</w:t>
      </w:r>
      <w:proofErr w:type="gramEnd"/>
      <w:r w:rsidRPr="006300AA">
        <w:rPr>
          <w:lang w:val="en-US"/>
        </w:rPr>
        <w:t xml:space="preserve"> for us as disabled young people, is when it resonates with our lived experience</w:t>
      </w:r>
    </w:p>
    <w:p w14:paraId="7170FB30" w14:textId="655E7D19" w:rsidR="008403A2" w:rsidRPr="008403A2" w:rsidRDefault="006300AA" w:rsidP="008403A2">
      <w:pPr>
        <w:numPr>
          <w:ilvl w:val="0"/>
          <w:numId w:val="10"/>
        </w:numPr>
        <w:spacing w:after="160" w:line="278" w:lineRule="auto"/>
      </w:pPr>
      <w:r w:rsidRPr="006300AA">
        <w:rPr>
          <w:lang w:val="en-US"/>
        </w:rPr>
        <w:t>Data needs to show our strengths and our capabilities as well as what we need</w:t>
      </w:r>
    </w:p>
    <w:p w14:paraId="246B6AC9" w14:textId="492FBE04" w:rsidR="004759E7" w:rsidRDefault="004759E7" w:rsidP="004759E7">
      <w:pPr>
        <w:pStyle w:val="Heading2"/>
        <w:rPr>
          <w:rStyle w:val="Strong"/>
          <w:b/>
          <w:bCs/>
        </w:rPr>
      </w:pPr>
      <w:r>
        <w:rPr>
          <w:rStyle w:val="Strong"/>
          <w:b/>
          <w:bCs/>
        </w:rPr>
        <w:t>Slide 1</w:t>
      </w:r>
      <w:r>
        <w:rPr>
          <w:rStyle w:val="Strong"/>
          <w:b/>
          <w:bCs/>
        </w:rPr>
        <w:t>4</w:t>
      </w:r>
    </w:p>
    <w:p w14:paraId="47EC5A7D" w14:textId="77777777" w:rsidR="004759E7" w:rsidRDefault="004759E7" w:rsidP="004759E7">
      <w:pPr>
        <w:spacing w:after="160" w:line="278" w:lineRule="auto"/>
        <w:rPr>
          <w:b/>
          <w:bCs/>
        </w:rPr>
      </w:pPr>
      <w:r>
        <w:rPr>
          <w:rStyle w:val="Strong"/>
        </w:rPr>
        <w:t xml:space="preserve">Title: </w:t>
      </w:r>
      <w:r w:rsidRPr="00AB5974">
        <w:rPr>
          <w:b/>
          <w:bCs/>
        </w:rPr>
        <w:t xml:space="preserve">What our approach offers </w:t>
      </w:r>
    </w:p>
    <w:p w14:paraId="51585376" w14:textId="77777777" w:rsidR="004759E7" w:rsidRPr="00AB5974" w:rsidRDefault="004759E7" w:rsidP="004759E7">
      <w:pPr>
        <w:spacing w:after="160" w:line="278" w:lineRule="auto"/>
      </w:pPr>
      <w:r w:rsidRPr="00AB5974">
        <w:t xml:space="preserve">Honesty and transparency about data not as neutral but constructed </w:t>
      </w:r>
    </w:p>
    <w:p w14:paraId="5DDBD743" w14:textId="77777777" w:rsidR="004759E7" w:rsidRDefault="004759E7" w:rsidP="004759E7">
      <w:r w:rsidRPr="00AB5974">
        <w:t xml:space="preserve">Pathway to disability community to be co-creators </w:t>
      </w:r>
    </w:p>
    <w:p w14:paraId="54CD7132" w14:textId="66955AFE" w:rsidR="004759E7" w:rsidRDefault="004759E7" w:rsidP="004759E7">
      <w:pPr>
        <w:pStyle w:val="Heading2"/>
      </w:pPr>
      <w:r>
        <w:t>Slide 15</w:t>
      </w:r>
    </w:p>
    <w:p w14:paraId="5C267173" w14:textId="4ACDD0BB" w:rsidR="008403A2" w:rsidRPr="00850372" w:rsidRDefault="008403A2" w:rsidP="008403A2">
      <w:pPr>
        <w:pStyle w:val="NormalWeb"/>
        <w:spacing w:before="240"/>
        <w:rPr>
          <w:rFonts w:ascii="Calibri Light" w:hAnsi="Calibri Light" w:cs="Calibri Light"/>
        </w:rPr>
      </w:pPr>
      <w:r>
        <w:rPr>
          <w:rFonts w:ascii="Calibri Light" w:hAnsi="Calibri Light" w:cs="Calibri Light"/>
        </w:rPr>
        <w:t xml:space="preserve">Video </w:t>
      </w:r>
      <w:r>
        <w:rPr>
          <w:rFonts w:ascii="Calibri Light" w:hAnsi="Calibri Light" w:cs="Calibri Light"/>
        </w:rPr>
        <w:t>–</w:t>
      </w:r>
      <w:r>
        <w:rPr>
          <w:rFonts w:ascii="Calibri Light" w:hAnsi="Calibri Light" w:cs="Calibri Light"/>
        </w:rPr>
        <w:t xml:space="preserve"> </w:t>
      </w:r>
      <w:r w:rsidRPr="00DD24B8">
        <w:rPr>
          <w:rFonts w:ascii="Calibri Light" w:hAnsi="Calibri Light" w:cs="Calibri Light"/>
        </w:rPr>
        <w:t>Part</w:t>
      </w:r>
      <w:r>
        <w:rPr>
          <w:rFonts w:ascii="Calibri Light" w:hAnsi="Calibri Light" w:cs="Calibri Light"/>
        </w:rPr>
        <w:t xml:space="preserve"> 2</w:t>
      </w:r>
      <w:r w:rsidRPr="00DD24B8">
        <w:rPr>
          <w:rFonts w:ascii="Calibri Light" w:hAnsi="Calibri Light" w:cs="Calibri Light"/>
        </w:rPr>
        <w:t xml:space="preserve"> - questions 9 and 12  (length 2:56) - https://youtu.be/7cwMNm7Rp2M</w:t>
      </w:r>
    </w:p>
    <w:p w14:paraId="336DF46C" w14:textId="743EB324" w:rsidR="00AB5974" w:rsidRDefault="00AB5974" w:rsidP="00AB5974">
      <w:pPr>
        <w:spacing w:after="160" w:line="278" w:lineRule="auto"/>
      </w:pPr>
      <w:r w:rsidRPr="00AB5974">
        <w:t xml:space="preserve"> </w:t>
      </w:r>
    </w:p>
    <w:p w14:paraId="50390AF7" w14:textId="701B0D83" w:rsidR="00AB5974" w:rsidRDefault="00AB5974" w:rsidP="00AB5974">
      <w:pPr>
        <w:pStyle w:val="Heading2"/>
      </w:pPr>
      <w:r>
        <w:lastRenderedPageBreak/>
        <w:t>Slide 1</w:t>
      </w:r>
      <w:r w:rsidR="00A25211">
        <w:t>6</w:t>
      </w:r>
    </w:p>
    <w:p w14:paraId="13278B27" w14:textId="73339FB6" w:rsidR="00850372" w:rsidRDefault="00AB5974" w:rsidP="006902F9">
      <w:pPr>
        <w:spacing w:after="160" w:line="278" w:lineRule="auto"/>
        <w:rPr>
          <w:rStyle w:val="Strong"/>
          <w:b w:val="0"/>
          <w:bCs w:val="0"/>
        </w:rPr>
      </w:pPr>
      <w:r w:rsidRPr="006902F9">
        <w:rPr>
          <w:b/>
          <w:bCs/>
        </w:rPr>
        <w:t xml:space="preserve">Title: </w:t>
      </w:r>
      <w:r w:rsidR="00850372" w:rsidRPr="006902F9">
        <w:rPr>
          <w:rStyle w:val="Strong"/>
          <w:b w:val="0"/>
          <w:bCs w:val="0"/>
        </w:rPr>
        <w:t>Key takeaways</w:t>
      </w:r>
    </w:p>
    <w:p w14:paraId="5DECB5AF" w14:textId="77777777" w:rsidR="006902F9" w:rsidRPr="006902F9" w:rsidRDefault="006902F9">
      <w:pPr>
        <w:numPr>
          <w:ilvl w:val="0"/>
          <w:numId w:val="11"/>
        </w:numPr>
        <w:spacing w:after="160" w:line="278" w:lineRule="auto"/>
      </w:pPr>
      <w:r w:rsidRPr="006902F9">
        <w:t xml:space="preserve">Need for partnership and collaboration involving lived experience </w:t>
      </w:r>
    </w:p>
    <w:p w14:paraId="5D02DE01" w14:textId="77777777" w:rsidR="006902F9" w:rsidRPr="006902F9" w:rsidRDefault="006902F9">
      <w:pPr>
        <w:numPr>
          <w:ilvl w:val="0"/>
          <w:numId w:val="11"/>
        </w:numPr>
        <w:spacing w:after="160" w:line="278" w:lineRule="auto"/>
      </w:pPr>
      <w:r w:rsidRPr="006902F9">
        <w:t>Call to action: be brave and reflexive as researchers</w:t>
      </w:r>
    </w:p>
    <w:p w14:paraId="520BA7A0" w14:textId="77777777" w:rsidR="006902F9" w:rsidRPr="006902F9" w:rsidRDefault="006902F9">
      <w:pPr>
        <w:numPr>
          <w:ilvl w:val="0"/>
          <w:numId w:val="11"/>
        </w:numPr>
        <w:spacing w:after="160" w:line="278" w:lineRule="auto"/>
      </w:pPr>
      <w:r w:rsidRPr="006902F9">
        <w:t>Call to action: collect data in nuanced, responsive, and connective ways</w:t>
      </w:r>
    </w:p>
    <w:p w14:paraId="22CA4ED1" w14:textId="7D1E425F" w:rsidR="006902F9" w:rsidRDefault="006902F9" w:rsidP="006902F9">
      <w:pPr>
        <w:pStyle w:val="Heading2"/>
      </w:pPr>
      <w:r>
        <w:t>Slide 1</w:t>
      </w:r>
      <w:r w:rsidR="00A25211">
        <w:t>7</w:t>
      </w:r>
    </w:p>
    <w:p w14:paraId="478E3538" w14:textId="5376C3CD" w:rsidR="00850372" w:rsidRPr="003008B8" w:rsidRDefault="006902F9" w:rsidP="003008B8">
      <w:pPr>
        <w:spacing w:after="160" w:line="278" w:lineRule="auto"/>
      </w:pPr>
      <w:r>
        <w:rPr>
          <w:b/>
          <w:bCs/>
        </w:rPr>
        <w:t xml:space="preserve">Title: </w:t>
      </w:r>
      <w:r w:rsidR="00850372" w:rsidRPr="003008B8">
        <w:rPr>
          <w:rStyle w:val="Strong"/>
        </w:rPr>
        <w:t>Thank you</w:t>
      </w:r>
    </w:p>
    <w:p w14:paraId="300ABF33" w14:textId="4F9945DA" w:rsidR="003008B8" w:rsidRPr="004E7987" w:rsidRDefault="003008B8" w:rsidP="004E7987">
      <w:pPr>
        <w:pStyle w:val="Heading2"/>
      </w:pPr>
      <w:r w:rsidRPr="004E7987">
        <w:t>Slide 1</w:t>
      </w:r>
      <w:r w:rsidR="00A25211">
        <w:t>8</w:t>
      </w:r>
    </w:p>
    <w:p w14:paraId="2865024A" w14:textId="77777777" w:rsidR="004E7987" w:rsidRPr="004E7987" w:rsidRDefault="003008B8" w:rsidP="004E7987">
      <w:pPr>
        <w:pStyle w:val="NormalWeb"/>
        <w:spacing w:before="240" w:beforeAutospacing="0" w:line="276" w:lineRule="auto"/>
        <w:rPr>
          <w:rFonts w:ascii="Calibri Light" w:hAnsi="Calibri Light" w:cs="Calibri Light"/>
        </w:rPr>
      </w:pPr>
      <w:r>
        <w:rPr>
          <w:rStyle w:val="Strong"/>
          <w:rFonts w:ascii="Calibri Light" w:hAnsi="Calibri Light" w:cs="Calibri Light"/>
        </w:rPr>
        <w:t xml:space="preserve">Title: </w:t>
      </w:r>
      <w:r w:rsidR="00850372" w:rsidRPr="00850372">
        <w:rPr>
          <w:rStyle w:val="Strong"/>
          <w:rFonts w:ascii="Calibri Light" w:hAnsi="Calibri Light" w:cs="Calibri Light"/>
        </w:rPr>
        <w:t>Further questions</w:t>
      </w:r>
      <w:r w:rsidR="00850372" w:rsidRPr="00850372">
        <w:rPr>
          <w:rFonts w:ascii="Calibri Light" w:hAnsi="Calibri Light" w:cs="Calibri Light"/>
        </w:rPr>
        <w:br/>
      </w:r>
      <w:r w:rsidR="004E7987" w:rsidRPr="004E7987">
        <w:rPr>
          <w:rFonts w:ascii="Calibri Light" w:hAnsi="Calibri Light" w:cs="Calibri Light"/>
          <w:lang w:val="en-US"/>
        </w:rPr>
        <w:t>Contact Dr Tess Altman, CYDA Policy and Research Coordinator at tessaltman@cyda.org.au</w:t>
      </w:r>
    </w:p>
    <w:p w14:paraId="360BECDD" w14:textId="1386DC87" w:rsidR="00CC2B76" w:rsidRDefault="00CC2B76" w:rsidP="00850372">
      <w:pPr>
        <w:pStyle w:val="Heading2"/>
        <w:spacing w:before="240"/>
      </w:pPr>
      <w:r w:rsidRPr="00CC2B76">
        <w:t xml:space="preserve">Slide </w:t>
      </w:r>
      <w:r w:rsidR="004E7987">
        <w:t>1</w:t>
      </w:r>
      <w:r w:rsidR="00100FF3">
        <w:t>9</w:t>
      </w:r>
    </w:p>
    <w:p w14:paraId="3EA5BA12" w14:textId="574B3E16" w:rsidR="00CC2B76" w:rsidRPr="00CC2B76" w:rsidRDefault="00CC2B76" w:rsidP="00850372">
      <w:pPr>
        <w:spacing w:before="240" w:after="160"/>
      </w:pPr>
      <w:r>
        <w:rPr>
          <w:b/>
          <w:bCs/>
        </w:rPr>
        <w:t>T</w:t>
      </w:r>
      <w:r w:rsidR="006E69EA">
        <w:rPr>
          <w:b/>
          <w:bCs/>
        </w:rPr>
        <w:t xml:space="preserve">itle: </w:t>
      </w:r>
      <w:r w:rsidRPr="00CC2B76">
        <w:rPr>
          <w:b/>
          <w:bCs/>
        </w:rPr>
        <w:t>National Disability Data Asset</w:t>
      </w:r>
    </w:p>
    <w:p w14:paraId="76E02AAA" w14:textId="7C99C7B3" w:rsidR="00CC2B76" w:rsidRPr="00CC2B76" w:rsidRDefault="00CC2B76" w:rsidP="00850372">
      <w:pPr>
        <w:spacing w:before="240" w:after="160"/>
      </w:pPr>
      <w:r w:rsidRPr="00CC2B76">
        <w:t>Title slide for a presentation about the National Disability Data Asset (NDDA).</w:t>
      </w:r>
      <w:r w:rsidRPr="00CC2B76">
        <w:br/>
        <w:t>Logos appear for:</w:t>
      </w:r>
    </w:p>
    <w:p w14:paraId="10D1ABB4" w14:textId="77777777" w:rsidR="00CC2B76" w:rsidRPr="00CC2B76" w:rsidRDefault="00CC2B76">
      <w:pPr>
        <w:numPr>
          <w:ilvl w:val="0"/>
          <w:numId w:val="3"/>
        </w:numPr>
        <w:spacing w:before="240" w:after="160"/>
      </w:pPr>
      <w:r w:rsidRPr="00CC2B76">
        <w:t>National Disability Data Asset (NDDA)</w:t>
      </w:r>
    </w:p>
    <w:p w14:paraId="56B4DA40" w14:textId="77777777" w:rsidR="00CC2B76" w:rsidRPr="00CC2B76" w:rsidRDefault="00CC2B76">
      <w:pPr>
        <w:numPr>
          <w:ilvl w:val="0"/>
          <w:numId w:val="3"/>
        </w:numPr>
        <w:spacing w:before="240" w:after="160"/>
      </w:pPr>
      <w:r w:rsidRPr="00CC2B76">
        <w:t>Australian Government Department of Health, Disability and Ageing</w:t>
      </w:r>
    </w:p>
    <w:p w14:paraId="7325BC7D" w14:textId="77777777" w:rsidR="00CC2B76" w:rsidRPr="00CC2B76" w:rsidRDefault="00CC2B76">
      <w:pPr>
        <w:numPr>
          <w:ilvl w:val="0"/>
          <w:numId w:val="3"/>
        </w:numPr>
        <w:spacing w:before="240" w:after="160"/>
      </w:pPr>
      <w:r w:rsidRPr="00CC2B76">
        <w:t>Australian Bureau of Statistics (ABS)</w:t>
      </w:r>
    </w:p>
    <w:p w14:paraId="09BCEF31" w14:textId="77777777" w:rsidR="00CC2B76" w:rsidRPr="00CC2B76" w:rsidRDefault="00CC2B76">
      <w:pPr>
        <w:numPr>
          <w:ilvl w:val="0"/>
          <w:numId w:val="3"/>
        </w:numPr>
        <w:spacing w:before="240" w:after="160"/>
      </w:pPr>
      <w:r w:rsidRPr="00CC2B76">
        <w:t>Australian Institute of Health and Welfare (AIHW)</w:t>
      </w:r>
    </w:p>
    <w:p w14:paraId="3030CDF2" w14:textId="77777777" w:rsidR="00CC2B76" w:rsidRPr="00CC2B76" w:rsidRDefault="00CC2B76" w:rsidP="00850372">
      <w:pPr>
        <w:spacing w:before="240" w:after="160"/>
      </w:pPr>
      <w:r w:rsidRPr="00CC2B76">
        <w:t>There is a large NDDA graphic in blue and purple.</w:t>
      </w:r>
    </w:p>
    <w:p w14:paraId="5B5977A8" w14:textId="328F2BF1" w:rsidR="00CC2B76" w:rsidRPr="00CC2B76" w:rsidRDefault="00CC2B76" w:rsidP="00850372">
      <w:pPr>
        <w:spacing w:before="240" w:after="160"/>
      </w:pPr>
      <w:r w:rsidRPr="00CC2B76">
        <w:t>National Disability Data Asset</w:t>
      </w:r>
    </w:p>
    <w:p w14:paraId="12505175" w14:textId="2A441615" w:rsidR="00CC2B76" w:rsidRPr="00CC2B76" w:rsidRDefault="00CC2B76" w:rsidP="00850372">
      <w:pPr>
        <w:spacing w:before="240" w:after="160"/>
      </w:pPr>
      <w:r w:rsidRPr="00CC2B76">
        <w:t>A slide deck to support stakeholder engagement</w:t>
      </w:r>
    </w:p>
    <w:p w14:paraId="2E51BEC9" w14:textId="110FFBAC" w:rsidR="00CC2B76" w:rsidRDefault="00CC2B76" w:rsidP="00850372">
      <w:pPr>
        <w:spacing w:before="240" w:after="160"/>
      </w:pPr>
      <w:r w:rsidRPr="00CC2B76">
        <w:t>May 2026</w:t>
      </w:r>
    </w:p>
    <w:p w14:paraId="46129355" w14:textId="77777777" w:rsidR="006A2B18" w:rsidRDefault="006A2B18">
      <w:pPr>
        <w:spacing w:after="160" w:line="278" w:lineRule="auto"/>
        <w:rPr>
          <w:rFonts w:ascii="Calibri" w:hAnsi="Calibri" w:cs="Calibri"/>
          <w:b/>
          <w:bCs/>
          <w:color w:val="2C3949"/>
          <w:sz w:val="36"/>
          <w:szCs w:val="36"/>
        </w:rPr>
      </w:pPr>
      <w:r>
        <w:br w:type="page"/>
      </w:r>
    </w:p>
    <w:p w14:paraId="1571E198" w14:textId="12F634E3" w:rsidR="00BF483E" w:rsidRDefault="007009E4" w:rsidP="00850372">
      <w:pPr>
        <w:pStyle w:val="Heading2"/>
        <w:spacing w:before="240"/>
      </w:pPr>
      <w:r>
        <w:lastRenderedPageBreak/>
        <w:t>Slide</w:t>
      </w:r>
      <w:r w:rsidR="003D49D9">
        <w:t xml:space="preserve"> </w:t>
      </w:r>
      <w:r w:rsidR="00E577BB">
        <w:t>20</w:t>
      </w:r>
    </w:p>
    <w:p w14:paraId="04ED9248" w14:textId="59195C8F" w:rsidR="007009E4" w:rsidRPr="007009E4" w:rsidRDefault="007009E4" w:rsidP="00850372">
      <w:pPr>
        <w:spacing w:before="240" w:after="160"/>
      </w:pPr>
      <w:r>
        <w:rPr>
          <w:b/>
          <w:bCs/>
        </w:rPr>
        <w:t>Title</w:t>
      </w:r>
      <w:r w:rsidRPr="007009E4">
        <w:rPr>
          <w:b/>
          <w:bCs/>
        </w:rPr>
        <w:t>: Contents</w:t>
      </w:r>
    </w:p>
    <w:p w14:paraId="7BAA1144" w14:textId="77777777" w:rsidR="007009E4" w:rsidRPr="007009E4" w:rsidRDefault="007009E4">
      <w:pPr>
        <w:numPr>
          <w:ilvl w:val="0"/>
          <w:numId w:val="4"/>
        </w:numPr>
        <w:spacing w:before="240" w:after="160"/>
      </w:pPr>
      <w:r w:rsidRPr="007009E4">
        <w:t>What is the National Disability Data Asset (NDDA)?</w:t>
      </w:r>
    </w:p>
    <w:p w14:paraId="46654AF3" w14:textId="77777777" w:rsidR="007009E4" w:rsidRPr="007009E4" w:rsidRDefault="007009E4">
      <w:pPr>
        <w:numPr>
          <w:ilvl w:val="0"/>
          <w:numId w:val="4"/>
        </w:numPr>
        <w:spacing w:before="240" w:after="160"/>
      </w:pPr>
      <w:r w:rsidRPr="007009E4">
        <w:t>What is NDDA co-governance?</w:t>
      </w:r>
    </w:p>
    <w:p w14:paraId="36F91FD3" w14:textId="77777777" w:rsidR="007009E4" w:rsidRPr="007009E4" w:rsidRDefault="007009E4">
      <w:pPr>
        <w:numPr>
          <w:ilvl w:val="0"/>
          <w:numId w:val="4"/>
        </w:numPr>
        <w:spacing w:before="240" w:after="160"/>
      </w:pPr>
      <w:r w:rsidRPr="007009E4">
        <w:t>Applying co-governance: what it looks like in practice</w:t>
      </w:r>
    </w:p>
    <w:p w14:paraId="0E46A970" w14:textId="77777777" w:rsidR="007009E4" w:rsidRPr="007009E4" w:rsidRDefault="007009E4">
      <w:pPr>
        <w:numPr>
          <w:ilvl w:val="0"/>
          <w:numId w:val="4"/>
        </w:numPr>
        <w:spacing w:before="240" w:after="160"/>
      </w:pPr>
      <w:r w:rsidRPr="007009E4">
        <w:t>How to apply for Person-Level Integrated Data Asset (PLIDA) data and what the access process looks like in practice</w:t>
      </w:r>
    </w:p>
    <w:p w14:paraId="47DEE19D" w14:textId="77777777" w:rsidR="007009E4" w:rsidRPr="007009E4" w:rsidRDefault="007009E4">
      <w:pPr>
        <w:numPr>
          <w:ilvl w:val="0"/>
          <w:numId w:val="4"/>
        </w:numPr>
        <w:spacing w:before="240" w:after="160"/>
      </w:pPr>
      <w:r w:rsidRPr="007009E4">
        <w:t>How to apply for National Health Data Hub (NHDH) data and what the access process looks like in practice</w:t>
      </w:r>
    </w:p>
    <w:p w14:paraId="46E13DD6" w14:textId="5F53AF38" w:rsidR="007009E4" w:rsidRDefault="001E2274" w:rsidP="00850372">
      <w:pPr>
        <w:pStyle w:val="Heading2"/>
        <w:spacing w:before="240"/>
      </w:pPr>
      <w:r>
        <w:t>Slide</w:t>
      </w:r>
      <w:r w:rsidR="003D49D9">
        <w:t xml:space="preserve"> 2</w:t>
      </w:r>
      <w:r w:rsidR="00E577BB">
        <w:t>1</w:t>
      </w:r>
    </w:p>
    <w:p w14:paraId="64EB16E9" w14:textId="0F2FC3B2" w:rsidR="00F30993" w:rsidRPr="00F30993" w:rsidRDefault="006B7D9A" w:rsidP="00850372">
      <w:pPr>
        <w:spacing w:before="240" w:after="160"/>
      </w:pPr>
      <w:r>
        <w:rPr>
          <w:b/>
          <w:bCs/>
        </w:rPr>
        <w:t>Title</w:t>
      </w:r>
      <w:r w:rsidR="00F30993" w:rsidRPr="00F30993">
        <w:rPr>
          <w:b/>
          <w:bCs/>
        </w:rPr>
        <w:t>: What is the National Disability Data Asset?</w:t>
      </w:r>
    </w:p>
    <w:p w14:paraId="29DAD870" w14:textId="36734707" w:rsidR="00F30993" w:rsidRPr="00F30993" w:rsidRDefault="00F30993" w:rsidP="00850372">
      <w:pPr>
        <w:spacing w:before="240" w:after="160"/>
      </w:pPr>
      <w:r w:rsidRPr="00F30993">
        <w:t>A section title slide introducing the next part of the presentation. The National Disability Data Asset (NDDA) logo appears in the top right corner. Decorative green NDDA graphics appear on the left-hand side.</w:t>
      </w:r>
    </w:p>
    <w:p w14:paraId="4BAE1AD3" w14:textId="7F789654" w:rsidR="00F30993" w:rsidRPr="00F30993" w:rsidRDefault="00F30993" w:rsidP="00850372">
      <w:pPr>
        <w:spacing w:before="240" w:after="160"/>
      </w:pPr>
      <w:r w:rsidRPr="00F30993">
        <w:t>What is the National Disability Data Asset?</w:t>
      </w:r>
    </w:p>
    <w:p w14:paraId="7DF51EB3" w14:textId="4DEEE6D4" w:rsidR="00F30993" w:rsidRDefault="00A248AC" w:rsidP="00850372">
      <w:pPr>
        <w:pStyle w:val="Heading2"/>
        <w:spacing w:before="240"/>
      </w:pPr>
      <w:r>
        <w:t>Slide</w:t>
      </w:r>
      <w:r w:rsidR="003D49D9">
        <w:t xml:space="preserve"> 2</w:t>
      </w:r>
      <w:r w:rsidR="00E577BB">
        <w:t>2</w:t>
      </w:r>
    </w:p>
    <w:p w14:paraId="3DAB9ACF" w14:textId="4E31823C" w:rsidR="00A248AC" w:rsidRPr="00A248AC" w:rsidRDefault="00BD6459" w:rsidP="00850372">
      <w:pPr>
        <w:spacing w:before="240" w:after="160"/>
      </w:pPr>
      <w:r>
        <w:rPr>
          <w:b/>
          <w:bCs/>
        </w:rPr>
        <w:t>Title</w:t>
      </w:r>
      <w:r w:rsidR="00A248AC" w:rsidRPr="00A248AC">
        <w:rPr>
          <w:b/>
          <w:bCs/>
        </w:rPr>
        <w:t>: What is the National Disability Data Asset (NDDA)?</w:t>
      </w:r>
    </w:p>
    <w:p w14:paraId="37C34F33" w14:textId="77777777" w:rsidR="005D1217" w:rsidRPr="005D1217" w:rsidRDefault="005D1217" w:rsidP="005D1217">
      <w:r w:rsidRPr="005D1217">
        <w:t xml:space="preserve">The National Disability Data Asset (NDDA) is a commitment under </w:t>
      </w:r>
      <w:r w:rsidRPr="005D1217">
        <w:rPr>
          <w:i/>
          <w:iCs/>
        </w:rPr>
        <w:t>Australia’s Disability Strategy 2021-31</w:t>
      </w:r>
      <w:r w:rsidRPr="005D1217">
        <w:t xml:space="preserve"> that uses de-identified data from different government agencies to improve understanding of the experiences of people with disability across the systems and services they use in everyday life. </w:t>
      </w:r>
    </w:p>
    <w:p w14:paraId="5AC22779" w14:textId="77777777" w:rsidR="005D1217" w:rsidRPr="005D1217" w:rsidRDefault="005D1217" w:rsidP="005D1217">
      <w:r w:rsidRPr="005D1217">
        <w:t xml:space="preserve">The NDDA also aims to </w:t>
      </w:r>
      <w:r w:rsidRPr="005D1217">
        <w:rPr>
          <w:lang w:val="en-GB"/>
        </w:rPr>
        <w:t>improve data quality and quantity, and access to data about people with disability. The NDDA achieves this though:</w:t>
      </w:r>
    </w:p>
    <w:p w14:paraId="54DD447A" w14:textId="77777777" w:rsidR="005D1217" w:rsidRDefault="005D1217">
      <w:pPr>
        <w:pStyle w:val="ListParagraph"/>
        <w:numPr>
          <w:ilvl w:val="0"/>
          <w:numId w:val="12"/>
        </w:numPr>
      </w:pPr>
      <w:r w:rsidRPr="005D1217">
        <w:rPr>
          <w:lang w:val="en-GB"/>
        </w:rPr>
        <w:t xml:space="preserve">the development of </w:t>
      </w:r>
      <w:hyperlink r:id="rId10" w:history="1">
        <w:r w:rsidRPr="005D1217">
          <w:rPr>
            <w:rStyle w:val="Hyperlink"/>
            <w:lang w:val="en-GB"/>
          </w:rPr>
          <w:t xml:space="preserve">disability flags </w:t>
        </w:r>
      </w:hyperlink>
    </w:p>
    <w:p w14:paraId="45931C1C" w14:textId="3509D280" w:rsidR="005D1217" w:rsidRPr="005D1217" w:rsidRDefault="005D1217">
      <w:pPr>
        <w:pStyle w:val="ListParagraph"/>
        <w:numPr>
          <w:ilvl w:val="0"/>
          <w:numId w:val="12"/>
        </w:numPr>
      </w:pPr>
      <w:r w:rsidRPr="005D1217">
        <w:rPr>
          <w:lang w:val="en-GB"/>
        </w:rPr>
        <w:t xml:space="preserve">reporting outcomes under </w:t>
      </w:r>
      <w:hyperlink r:id="rId11" w:history="1">
        <w:r w:rsidRPr="005D1217">
          <w:rPr>
            <w:rStyle w:val="Hyperlink"/>
            <w:lang w:val="en-GB"/>
          </w:rPr>
          <w:t>Australia’s Disability Strategy Outcomes Framework</w:t>
        </w:r>
      </w:hyperlink>
      <w:r w:rsidRPr="005D1217">
        <w:rPr>
          <w:lang w:val="en-GB"/>
        </w:rPr>
        <w:t xml:space="preserve">. </w:t>
      </w:r>
    </w:p>
    <w:p w14:paraId="0083456D" w14:textId="77777777" w:rsidR="005D1217" w:rsidRDefault="005D1217" w:rsidP="005D1217">
      <w:r w:rsidRPr="005D1217">
        <w:lastRenderedPageBreak/>
        <w:t xml:space="preserve">Disability research projects are currently supported through the integrated data systems, the Personal Level Integrated Data Asset (PLIDA) and National Health Data Hub (NHDH). </w:t>
      </w:r>
    </w:p>
    <w:p w14:paraId="2A2037E1" w14:textId="4420A044" w:rsidR="00A248AC" w:rsidRDefault="00A248AC" w:rsidP="005D1217">
      <w:pPr>
        <w:pStyle w:val="Heading2"/>
      </w:pPr>
      <w:r>
        <w:t>Slide</w:t>
      </w:r>
      <w:r w:rsidR="003D49D9">
        <w:t xml:space="preserve"> 2</w:t>
      </w:r>
      <w:r w:rsidR="00E577BB">
        <w:t>3</w:t>
      </w:r>
    </w:p>
    <w:p w14:paraId="215D707E" w14:textId="7EDB2AE5" w:rsidR="0030216A" w:rsidRPr="0030216A" w:rsidRDefault="00BD6459" w:rsidP="00850372">
      <w:pPr>
        <w:spacing w:before="240" w:after="160"/>
      </w:pPr>
      <w:r>
        <w:rPr>
          <w:b/>
          <w:bCs/>
        </w:rPr>
        <w:t>Title</w:t>
      </w:r>
      <w:r w:rsidR="0030216A" w:rsidRPr="0030216A">
        <w:rPr>
          <w:b/>
          <w:bCs/>
        </w:rPr>
        <w:t>: What is the NDDA co-governance?</w:t>
      </w:r>
    </w:p>
    <w:p w14:paraId="18B14CBF" w14:textId="39099079" w:rsidR="0030216A" w:rsidRPr="0030216A" w:rsidRDefault="0030216A" w:rsidP="00850372">
      <w:pPr>
        <w:spacing w:before="240" w:after="160"/>
      </w:pPr>
      <w:r w:rsidRPr="0030216A">
        <w:t>A section title slide introducing the next part of the presentation. The National Disability Data Asset (NDDA) logo appears in the top right corner. Decorative purple NDDA graphics appear on the left-hand side.</w:t>
      </w:r>
    </w:p>
    <w:p w14:paraId="64D9ECFD" w14:textId="3EF84068" w:rsidR="0030216A" w:rsidRPr="0030216A" w:rsidRDefault="0030216A" w:rsidP="00850372">
      <w:pPr>
        <w:spacing w:before="240" w:after="160"/>
      </w:pPr>
      <w:r w:rsidRPr="0030216A">
        <w:t>What is the NDDA co-governance?</w:t>
      </w:r>
    </w:p>
    <w:p w14:paraId="7FAF7DC1" w14:textId="50D9B241" w:rsidR="0030216A" w:rsidRDefault="0030216A" w:rsidP="00850372">
      <w:pPr>
        <w:pStyle w:val="Heading2"/>
        <w:spacing w:before="240"/>
      </w:pPr>
      <w:r>
        <w:t>Slide</w:t>
      </w:r>
      <w:r w:rsidR="00385E84">
        <w:t xml:space="preserve"> 2</w:t>
      </w:r>
      <w:r w:rsidR="00E577BB">
        <w:t>4</w:t>
      </w:r>
    </w:p>
    <w:p w14:paraId="6C7C5847" w14:textId="7D42BD07" w:rsidR="00592561" w:rsidRPr="00592561" w:rsidRDefault="00BD6459" w:rsidP="00850372">
      <w:pPr>
        <w:spacing w:before="240" w:after="160"/>
      </w:pPr>
      <w:r>
        <w:rPr>
          <w:b/>
          <w:bCs/>
        </w:rPr>
        <w:t>Title</w:t>
      </w:r>
      <w:r w:rsidR="00592561" w:rsidRPr="00592561">
        <w:rPr>
          <w:b/>
          <w:bCs/>
        </w:rPr>
        <w:t>: NDDA co-governance</w:t>
      </w:r>
    </w:p>
    <w:p w14:paraId="79537B06" w14:textId="045AB167" w:rsidR="00592561" w:rsidRPr="00592561" w:rsidRDefault="00592561" w:rsidP="00850372">
      <w:pPr>
        <w:spacing w:before="240" w:after="160"/>
      </w:pPr>
      <w:r w:rsidRPr="00592561">
        <w:t>This slide explains how the National Disability Data Asset (NDDA) is co-governed. It describes the role of the NDDA Council and the NDDA Charter in guiding how disability data is used.</w:t>
      </w:r>
    </w:p>
    <w:p w14:paraId="12A3904A" w14:textId="0A7F6006" w:rsidR="00592561" w:rsidRPr="00592561" w:rsidRDefault="00592561" w:rsidP="00850372">
      <w:pPr>
        <w:spacing w:before="240" w:after="160"/>
      </w:pPr>
      <w:r w:rsidRPr="00592561">
        <w:t xml:space="preserve">The National Disability Data Asset (NDDA) is co-governed by Australian, state and territory governments together with the </w:t>
      </w:r>
      <w:r w:rsidR="00E1582D">
        <w:t xml:space="preserve">wider </w:t>
      </w:r>
      <w:r w:rsidRPr="00592561">
        <w:t xml:space="preserve">disability community through the </w:t>
      </w:r>
      <w:r w:rsidRPr="00592561">
        <w:rPr>
          <w:b/>
          <w:bCs/>
        </w:rPr>
        <w:t>NDDA Council</w:t>
      </w:r>
      <w:r w:rsidRPr="00592561">
        <w:t xml:space="preserve">, the </w:t>
      </w:r>
      <w:r w:rsidRPr="00592561">
        <w:rPr>
          <w:b/>
          <w:bCs/>
        </w:rPr>
        <w:t>NDDA Charter</w:t>
      </w:r>
      <w:r w:rsidRPr="00592561">
        <w:t>, and advisory panels.</w:t>
      </w:r>
    </w:p>
    <w:p w14:paraId="00F3777D" w14:textId="77777777" w:rsidR="00551D08" w:rsidRPr="00551D08" w:rsidRDefault="00551D08">
      <w:pPr>
        <w:numPr>
          <w:ilvl w:val="0"/>
          <w:numId w:val="13"/>
        </w:numPr>
        <w:spacing w:before="240" w:after="160"/>
      </w:pPr>
      <w:r w:rsidRPr="00551D08">
        <w:rPr>
          <w:lang w:val="en-GB"/>
        </w:rPr>
        <w:t>The NDDA Council consists of Australian, state and territory government members, disability community members and disability data experts</w:t>
      </w:r>
    </w:p>
    <w:p w14:paraId="173BA46B" w14:textId="77777777" w:rsidR="00551D08" w:rsidRPr="00551D08" w:rsidRDefault="00551D08">
      <w:pPr>
        <w:numPr>
          <w:ilvl w:val="0"/>
          <w:numId w:val="13"/>
        </w:numPr>
        <w:spacing w:before="240" w:after="160"/>
      </w:pPr>
      <w:r w:rsidRPr="00551D08">
        <w:t xml:space="preserve">The role of the NDDA Council is </w:t>
      </w:r>
      <w:r w:rsidRPr="00551D08">
        <w:rPr>
          <w:lang w:val="en-GB"/>
        </w:rPr>
        <w:t>to make sure the NDDA is used appropriately and will meet community expectations.</w:t>
      </w:r>
    </w:p>
    <w:p w14:paraId="661F6494" w14:textId="77777777" w:rsidR="00551D08" w:rsidRPr="00551D08" w:rsidRDefault="00551D08">
      <w:pPr>
        <w:numPr>
          <w:ilvl w:val="0"/>
          <w:numId w:val="13"/>
        </w:numPr>
        <w:spacing w:before="240" w:after="160"/>
      </w:pPr>
      <w:r w:rsidRPr="00551D08">
        <w:rPr>
          <w:lang w:val="en-GB"/>
        </w:rPr>
        <w:t>The NDDA Council makes recommendations to Disability Ministers on the strategic direction of the NDDA and how it is best used to improve outcomes for people with disability</w:t>
      </w:r>
    </w:p>
    <w:p w14:paraId="14BC3ED7" w14:textId="77777777" w:rsidR="00551D08" w:rsidRPr="00551D08" w:rsidRDefault="00551D08">
      <w:pPr>
        <w:pStyle w:val="ListParagraph"/>
        <w:numPr>
          <w:ilvl w:val="0"/>
          <w:numId w:val="13"/>
        </w:numPr>
      </w:pPr>
      <w:r w:rsidRPr="00551D08">
        <w:t xml:space="preserve">The </w:t>
      </w:r>
      <w:r w:rsidRPr="00493735">
        <w:rPr>
          <w:b/>
          <w:bCs/>
        </w:rPr>
        <w:t>Charter</w:t>
      </w:r>
      <w:r w:rsidRPr="00551D08">
        <w:t xml:space="preserve"> was written by members of the disability community and </w:t>
      </w:r>
      <w:r w:rsidRPr="00493735">
        <w:rPr>
          <w:lang w:val="en-GB"/>
        </w:rPr>
        <w:t>lists principles to guide use of the data and acceptable and unacceptable uses. </w:t>
      </w:r>
    </w:p>
    <w:p w14:paraId="29F766A5" w14:textId="2A27BF38" w:rsidR="00551D08" w:rsidRPr="00551D08" w:rsidRDefault="00551D08">
      <w:pPr>
        <w:pStyle w:val="ListParagraph"/>
        <w:numPr>
          <w:ilvl w:val="0"/>
          <w:numId w:val="13"/>
        </w:numPr>
      </w:pPr>
      <w:r w:rsidRPr="00493735">
        <w:rPr>
          <w:lang w:val="en-GB"/>
        </w:rPr>
        <w:t>More information about the Charter can be found at </w:t>
      </w:r>
      <w:r w:rsidR="00493735" w:rsidRPr="00493735">
        <w:rPr>
          <w:lang w:val="en-GB"/>
        </w:rPr>
        <w:t xml:space="preserve"> </w:t>
      </w:r>
      <w:hyperlink r:id="rId12" w:history="1">
        <w:r w:rsidRPr="00493735">
          <w:rPr>
            <w:rStyle w:val="Hyperlink"/>
            <w:lang w:val="en-GB"/>
          </w:rPr>
          <w:t>www.ndda.gov.au/about-ndda/guiding-principles</w:t>
        </w:r>
      </w:hyperlink>
    </w:p>
    <w:p w14:paraId="0A00E7B8" w14:textId="77777777" w:rsidR="00493735" w:rsidRDefault="00493735">
      <w:pPr>
        <w:spacing w:after="160" w:line="278" w:lineRule="auto"/>
        <w:rPr>
          <w:rFonts w:ascii="Calibri" w:hAnsi="Calibri" w:cs="Calibri"/>
          <w:b/>
          <w:bCs/>
          <w:color w:val="2C3949"/>
          <w:sz w:val="36"/>
          <w:szCs w:val="36"/>
        </w:rPr>
      </w:pPr>
      <w:r>
        <w:br w:type="page"/>
      </w:r>
    </w:p>
    <w:p w14:paraId="0113F906" w14:textId="03F50796" w:rsidR="0030216A" w:rsidRDefault="00592561" w:rsidP="00850372">
      <w:pPr>
        <w:pStyle w:val="Heading2"/>
        <w:spacing w:before="240"/>
      </w:pPr>
      <w:r>
        <w:lastRenderedPageBreak/>
        <w:t>Slide</w:t>
      </w:r>
      <w:r w:rsidR="00385E84">
        <w:t xml:space="preserve"> 2</w:t>
      </w:r>
      <w:r w:rsidR="00E23DCB">
        <w:t>5</w:t>
      </w:r>
    </w:p>
    <w:p w14:paraId="39B7A1AC" w14:textId="6B9846D7" w:rsidR="008C04EC" w:rsidRPr="008C04EC" w:rsidRDefault="00BD6459" w:rsidP="00850372">
      <w:pPr>
        <w:spacing w:before="240" w:after="160"/>
      </w:pPr>
      <w:r>
        <w:rPr>
          <w:b/>
          <w:bCs/>
        </w:rPr>
        <w:t>Title</w:t>
      </w:r>
      <w:r w:rsidR="008C04EC" w:rsidRPr="008C04EC">
        <w:rPr>
          <w:b/>
          <w:bCs/>
        </w:rPr>
        <w:t>: Applying Co-Governance – What It Looks Like in Practice</w:t>
      </w:r>
    </w:p>
    <w:p w14:paraId="54C2251D" w14:textId="4BE2A2DC" w:rsidR="008C04EC" w:rsidRPr="008C04EC" w:rsidRDefault="008C04EC" w:rsidP="00850372">
      <w:pPr>
        <w:spacing w:before="240" w:after="160"/>
      </w:pPr>
      <w:r w:rsidRPr="008C04EC">
        <w:t>A section title slide introducing the next part of the presentation. The National Disability Data Asset (NDDA) logo appears in the top right corner. Decorative blue NDDA graphics appear on the left-hand side.</w:t>
      </w:r>
    </w:p>
    <w:p w14:paraId="3716BD60" w14:textId="508EBC65" w:rsidR="008C04EC" w:rsidRPr="008C04EC" w:rsidRDefault="008C04EC" w:rsidP="00850372">
      <w:pPr>
        <w:spacing w:before="240" w:after="160"/>
      </w:pPr>
      <w:r w:rsidRPr="008C04EC">
        <w:t>Applying Co-Governance: What It Looks Like in Practice</w:t>
      </w:r>
    </w:p>
    <w:p w14:paraId="381F3B6D" w14:textId="69549DDA" w:rsidR="00592561" w:rsidRDefault="008C04EC" w:rsidP="00850372">
      <w:pPr>
        <w:pStyle w:val="Heading2"/>
        <w:spacing w:before="240"/>
      </w:pPr>
      <w:r>
        <w:t>Slide</w:t>
      </w:r>
      <w:r w:rsidR="00385E84">
        <w:t xml:space="preserve"> 2</w:t>
      </w:r>
      <w:r w:rsidR="00E23DCB">
        <w:t>6</w:t>
      </w:r>
    </w:p>
    <w:p w14:paraId="3D5FA755" w14:textId="30EFBB81" w:rsidR="00FF31FE" w:rsidRPr="00FF31FE" w:rsidRDefault="00BD6459" w:rsidP="00850372">
      <w:pPr>
        <w:spacing w:before="240" w:after="160"/>
      </w:pPr>
      <w:r>
        <w:rPr>
          <w:b/>
          <w:bCs/>
        </w:rPr>
        <w:t>Title</w:t>
      </w:r>
      <w:r w:rsidR="00FF31FE" w:rsidRPr="00FF31FE">
        <w:rPr>
          <w:b/>
          <w:bCs/>
        </w:rPr>
        <w:t>: Disability-informed Ethical Oversight Panel</w:t>
      </w:r>
    </w:p>
    <w:p w14:paraId="2791450B" w14:textId="77777777" w:rsidR="009348D2" w:rsidRPr="009348D2" w:rsidRDefault="009348D2" w:rsidP="009348D2">
      <w:r w:rsidRPr="009348D2">
        <w:t>The Disability</w:t>
      </w:r>
      <w:r w:rsidRPr="009348D2">
        <w:noBreakHyphen/>
        <w:t>informed Ethical Oversight Panel (Panel) provides advice on NDDA project proposals. The Panel includes five non</w:t>
      </w:r>
      <w:r w:rsidRPr="009348D2">
        <w:noBreakHyphen/>
        <w:t>government members with expertise in disability, data, and strong connections to the disability community.</w:t>
      </w:r>
    </w:p>
    <w:p w14:paraId="0B1276EA" w14:textId="77777777" w:rsidR="009348D2" w:rsidRPr="009348D2" w:rsidRDefault="009348D2" w:rsidP="009348D2">
      <w:r w:rsidRPr="009348D2">
        <w:t>The Panel reviews projects to assess potential harm to people with disability and whether the project will benefit people with disability. It makes recommendations only. Final approval decisions are made by data custodians.</w:t>
      </w:r>
    </w:p>
    <w:p w14:paraId="5E68A029" w14:textId="77777777" w:rsidR="009348D2" w:rsidRPr="009348D2" w:rsidRDefault="009348D2" w:rsidP="009348D2">
      <w:r w:rsidRPr="009348D2">
        <w:t>The Panel meets monthly and may meet on a fortnightly basis, depending on the volume of project proposals.</w:t>
      </w:r>
    </w:p>
    <w:p w14:paraId="0C315AE7" w14:textId="0CCA28A2" w:rsidR="008C04EC" w:rsidRDefault="00FF31FE" w:rsidP="00850372">
      <w:pPr>
        <w:pStyle w:val="Heading2"/>
        <w:spacing w:before="240"/>
      </w:pPr>
      <w:r>
        <w:t>Slide</w:t>
      </w:r>
      <w:r w:rsidR="00385E84">
        <w:t xml:space="preserve"> 2</w:t>
      </w:r>
      <w:r w:rsidR="00E23DCB">
        <w:t>7</w:t>
      </w:r>
    </w:p>
    <w:p w14:paraId="716E334F" w14:textId="69C51611" w:rsidR="00261F3C" w:rsidRPr="00261F3C" w:rsidRDefault="00DC2F12" w:rsidP="00850372">
      <w:pPr>
        <w:spacing w:before="240" w:after="160"/>
      </w:pPr>
      <w:r>
        <w:rPr>
          <w:b/>
          <w:bCs/>
        </w:rPr>
        <w:t>Title</w:t>
      </w:r>
      <w:r w:rsidR="00261F3C" w:rsidRPr="00261F3C">
        <w:rPr>
          <w:b/>
          <w:bCs/>
        </w:rPr>
        <w:t>: Interim co-governance arrangements</w:t>
      </w:r>
    </w:p>
    <w:p w14:paraId="44262FAC" w14:textId="77777777" w:rsidR="00DD5B83" w:rsidRPr="00DD5B83" w:rsidRDefault="00DD5B83" w:rsidP="00DD5B83">
      <w:pPr>
        <w:spacing w:before="240" w:after="160"/>
      </w:pPr>
      <w:r w:rsidRPr="00DD5B83">
        <w:t xml:space="preserve">On 5 March 2026, the Council agreed </w:t>
      </w:r>
      <w:r w:rsidRPr="00DD5B83">
        <w:rPr>
          <w:b/>
          <w:bCs/>
        </w:rPr>
        <w:t>in-principle</w:t>
      </w:r>
      <w:r w:rsidRPr="00DD5B83">
        <w:t xml:space="preserve"> to the below NDDA project criteria. </w:t>
      </w:r>
    </w:p>
    <w:p w14:paraId="07FFA444" w14:textId="77777777" w:rsidR="00DD5B83" w:rsidRPr="00DD5B83" w:rsidRDefault="00DD5B83">
      <w:pPr>
        <w:numPr>
          <w:ilvl w:val="0"/>
          <w:numId w:val="14"/>
        </w:numPr>
        <w:spacing w:before="240" w:after="160"/>
      </w:pPr>
      <w:r w:rsidRPr="00DD5B83">
        <w:t>All project proposals submitted to PLIDA and/or NHDH will be reviewed as part of the access request process. A project will be considered a NDDA project if it meets one or more of the following criteria:</w:t>
      </w:r>
    </w:p>
    <w:p w14:paraId="754D82D1" w14:textId="77777777" w:rsidR="00DD5B83" w:rsidRPr="00DD5B83" w:rsidRDefault="00DD5B83">
      <w:pPr>
        <w:numPr>
          <w:ilvl w:val="1"/>
          <w:numId w:val="14"/>
        </w:numPr>
        <w:spacing w:before="240" w:after="160"/>
      </w:pPr>
      <w:r w:rsidRPr="00DD5B83">
        <w:t>The project title, objective or scope explicitly mention a focus on disability</w:t>
      </w:r>
    </w:p>
    <w:p w14:paraId="39A07C05" w14:textId="77777777" w:rsidR="00DD5B83" w:rsidRPr="00DD5B83" w:rsidRDefault="00DD5B83">
      <w:pPr>
        <w:numPr>
          <w:ilvl w:val="1"/>
          <w:numId w:val="14"/>
        </w:numPr>
        <w:spacing w:before="240" w:after="160"/>
      </w:pPr>
      <w:r w:rsidRPr="00DD5B83">
        <w:t>The research questions explicitly mention a focus on understanding, improving or evaluating outcomes for people with disability.</w:t>
      </w:r>
    </w:p>
    <w:p w14:paraId="5CC29B77" w14:textId="77777777" w:rsidR="00DD5B83" w:rsidRPr="00DD5B83" w:rsidRDefault="00DD5B83">
      <w:pPr>
        <w:numPr>
          <w:ilvl w:val="1"/>
          <w:numId w:val="14"/>
        </w:numPr>
        <w:spacing w:before="240" w:after="160"/>
      </w:pPr>
      <w:r w:rsidRPr="00DD5B83">
        <w:t>The data access request includes:</w:t>
      </w:r>
    </w:p>
    <w:p w14:paraId="30D3014B" w14:textId="77777777" w:rsidR="00DD5B83" w:rsidRPr="00DD5B83" w:rsidRDefault="00DD5B83">
      <w:pPr>
        <w:numPr>
          <w:ilvl w:val="2"/>
          <w:numId w:val="14"/>
        </w:numPr>
        <w:spacing w:before="240" w:after="160"/>
      </w:pPr>
      <w:r w:rsidRPr="00DD5B83">
        <w:lastRenderedPageBreak/>
        <w:t xml:space="preserve">NDDA disability flags; or </w:t>
      </w:r>
    </w:p>
    <w:p w14:paraId="29E564A7" w14:textId="77777777" w:rsidR="00DD5B83" w:rsidRPr="00DD5B83" w:rsidRDefault="00DD5B83">
      <w:pPr>
        <w:numPr>
          <w:ilvl w:val="2"/>
          <w:numId w:val="14"/>
        </w:numPr>
        <w:spacing w:before="240" w:after="160"/>
      </w:pPr>
      <w:r w:rsidRPr="00DD5B83">
        <w:t>National Disability Insurance Scheme (NDIS) participant data to explicitly design a research cohort of people with disability.</w:t>
      </w:r>
    </w:p>
    <w:p w14:paraId="60531C4E" w14:textId="77777777" w:rsidR="00DD5B83" w:rsidRPr="00DD5B83" w:rsidRDefault="00DD5B83" w:rsidP="00DD5B83">
      <w:pPr>
        <w:spacing w:before="240" w:after="160"/>
      </w:pPr>
      <w:r w:rsidRPr="00DD5B83">
        <w:t xml:space="preserve">Please note that NDDA project criteria may differ depending on a final decision by the NDDA Council. </w:t>
      </w:r>
    </w:p>
    <w:p w14:paraId="6BDAE25F" w14:textId="15BAAFA4" w:rsidR="00FF31FE" w:rsidRDefault="00261F3C" w:rsidP="00850372">
      <w:pPr>
        <w:pStyle w:val="Heading2"/>
        <w:spacing w:before="240"/>
      </w:pPr>
      <w:r>
        <w:t>Slide</w:t>
      </w:r>
      <w:r w:rsidR="00385E84">
        <w:t xml:space="preserve"> 2</w:t>
      </w:r>
      <w:r w:rsidR="00E23DCB">
        <w:t>8</w:t>
      </w:r>
    </w:p>
    <w:p w14:paraId="774E917B" w14:textId="3E64169D" w:rsidR="00123CF3" w:rsidRPr="00123CF3" w:rsidRDefault="00DC2F12" w:rsidP="00850372">
      <w:pPr>
        <w:spacing w:before="240" w:after="160"/>
      </w:pPr>
      <w:r>
        <w:rPr>
          <w:b/>
          <w:bCs/>
        </w:rPr>
        <w:t>Title:</w:t>
      </w:r>
      <w:r w:rsidR="00123CF3" w:rsidRPr="00123CF3">
        <w:rPr>
          <w:b/>
          <w:bCs/>
        </w:rPr>
        <w:t xml:space="preserve"> How to apply for PLIDA data and the access process in practice</w:t>
      </w:r>
    </w:p>
    <w:p w14:paraId="1C300509" w14:textId="20C447CC" w:rsidR="00123CF3" w:rsidRPr="00123CF3" w:rsidRDefault="00123CF3" w:rsidP="00850372">
      <w:pPr>
        <w:spacing w:before="240" w:after="160"/>
      </w:pPr>
      <w:r w:rsidRPr="00123CF3">
        <w:t>A section title slide introducing the next part of the presentation. The National Disability Data Asset (NDDA) logo appears in the top right corner. Decorative purple NDDA graphics appear on the left-hand side.</w:t>
      </w:r>
    </w:p>
    <w:p w14:paraId="793DF81E" w14:textId="250330E2" w:rsidR="00123CF3" w:rsidRPr="00123CF3" w:rsidRDefault="00123CF3" w:rsidP="00850372">
      <w:pPr>
        <w:spacing w:before="240" w:after="160"/>
      </w:pPr>
      <w:r w:rsidRPr="00123CF3">
        <w:t>How to apply for PLIDA data and the access process in practice</w:t>
      </w:r>
    </w:p>
    <w:p w14:paraId="028CF965" w14:textId="74D5D226" w:rsidR="00261F3C" w:rsidRDefault="00123CF3" w:rsidP="00850372">
      <w:pPr>
        <w:pStyle w:val="Heading2"/>
        <w:spacing w:before="240"/>
      </w:pPr>
      <w:r>
        <w:t>Slide</w:t>
      </w:r>
      <w:r w:rsidR="00385E84">
        <w:t xml:space="preserve"> 2</w:t>
      </w:r>
      <w:r w:rsidR="00E23DCB">
        <w:t>9</w:t>
      </w:r>
    </w:p>
    <w:p w14:paraId="443323D3" w14:textId="63948117" w:rsidR="00FD300B" w:rsidRPr="00FD300B" w:rsidRDefault="00DC2F12" w:rsidP="00850372">
      <w:pPr>
        <w:spacing w:before="240" w:after="160"/>
      </w:pPr>
      <w:r>
        <w:rPr>
          <w:b/>
          <w:bCs/>
        </w:rPr>
        <w:t>Title</w:t>
      </w:r>
      <w:r w:rsidR="00FD300B" w:rsidRPr="00FD300B">
        <w:rPr>
          <w:b/>
          <w:bCs/>
        </w:rPr>
        <w:t>: ABS DataLab access process</w:t>
      </w:r>
    </w:p>
    <w:p w14:paraId="78F23B9D" w14:textId="53294358" w:rsidR="00FD300B" w:rsidRPr="00FD300B" w:rsidRDefault="00FD300B" w:rsidP="00850372">
      <w:pPr>
        <w:spacing w:before="240" w:after="160"/>
      </w:pPr>
      <w:r w:rsidRPr="00FD300B">
        <w:t>This slide outlines the step-by-step process for applying to access data through the Australian Bureau of Statistics (ABS) DataLab. It describes the stages from preparing a proposal through to active use of the data for research.</w:t>
      </w:r>
    </w:p>
    <w:p w14:paraId="5B84F1DC" w14:textId="77777777" w:rsidR="009E7C25" w:rsidRPr="009E7C25" w:rsidRDefault="009E7C25" w:rsidP="009E7C25">
      <w:r w:rsidRPr="009E7C25">
        <w:t>1. Preparing to apply</w:t>
      </w:r>
    </w:p>
    <w:p w14:paraId="34CE8E1E" w14:textId="77777777" w:rsidR="009E7C25" w:rsidRDefault="009E7C25">
      <w:pPr>
        <w:pStyle w:val="ListParagraph"/>
        <w:numPr>
          <w:ilvl w:val="0"/>
          <w:numId w:val="14"/>
        </w:numPr>
      </w:pPr>
      <w:r w:rsidRPr="009E7C25">
        <w:t>Researchers discuss project with ABS</w:t>
      </w:r>
    </w:p>
    <w:p w14:paraId="11EEBC18" w14:textId="77777777" w:rsidR="009E7C25" w:rsidRDefault="009E7C25">
      <w:pPr>
        <w:pStyle w:val="ListParagraph"/>
        <w:numPr>
          <w:ilvl w:val="0"/>
          <w:numId w:val="14"/>
        </w:numPr>
      </w:pPr>
      <w:r w:rsidRPr="009E7C25">
        <w:t>ABS advises researchers of their onboarding requirements</w:t>
      </w:r>
    </w:p>
    <w:p w14:paraId="163F7DDC" w14:textId="7825FE0F" w:rsidR="009E7C25" w:rsidRPr="009E7C25" w:rsidRDefault="009E7C25">
      <w:pPr>
        <w:pStyle w:val="ListParagraph"/>
        <w:numPr>
          <w:ilvl w:val="0"/>
          <w:numId w:val="14"/>
        </w:numPr>
      </w:pPr>
      <w:r w:rsidRPr="009E7C25">
        <w:t>ABS provides initial cost guidance</w:t>
      </w:r>
    </w:p>
    <w:p w14:paraId="5D2E939A" w14:textId="1D79FE14" w:rsidR="009E7C25" w:rsidRPr="009E7C25" w:rsidRDefault="009E7C25" w:rsidP="009E7C25">
      <w:r w:rsidRPr="009E7C25">
        <w:t>Pink text box:</w:t>
      </w:r>
      <w:r w:rsidRPr="009E7C25">
        <w:br/>
        <w:t>ABS flags co-governance requirements, where applicable</w:t>
      </w:r>
    </w:p>
    <w:p w14:paraId="5EE1718E" w14:textId="77777777" w:rsidR="009E7C25" w:rsidRPr="009E7C25" w:rsidRDefault="009E7C25" w:rsidP="009E7C25">
      <w:r w:rsidRPr="009E7C25">
        <w:t xml:space="preserve">2. Researcher submits project proposal through </w:t>
      </w:r>
      <w:proofErr w:type="spellStart"/>
      <w:r w:rsidRPr="009E7C25">
        <w:t>myDATA</w:t>
      </w:r>
      <w:proofErr w:type="spellEnd"/>
    </w:p>
    <w:p w14:paraId="09CE4309" w14:textId="60DFCD58" w:rsidR="009E7C25" w:rsidRPr="009E7C25" w:rsidRDefault="009E7C25">
      <w:pPr>
        <w:pStyle w:val="ListParagraph"/>
        <w:numPr>
          <w:ilvl w:val="0"/>
          <w:numId w:val="14"/>
        </w:numPr>
      </w:pPr>
      <w:r w:rsidRPr="009E7C25">
        <w:t>Researchers provide details on project scope, aims and objectives</w:t>
      </w:r>
    </w:p>
    <w:p w14:paraId="7AF43963" w14:textId="7EDACC42" w:rsidR="009E7C25" w:rsidRPr="009E7C25" w:rsidRDefault="009E7C25" w:rsidP="009E7C25">
      <w:r w:rsidRPr="009E7C25">
        <w:t>Pink text box:</w:t>
      </w:r>
      <w:r w:rsidRPr="009E7C25">
        <w:br/>
        <w:t>Researchers select data requirements, including disability flags, where applicable</w:t>
      </w:r>
    </w:p>
    <w:p w14:paraId="064A737E" w14:textId="77777777" w:rsidR="009E7C25" w:rsidRPr="009E7C25" w:rsidRDefault="009E7C25" w:rsidP="009E7C25">
      <w:r w:rsidRPr="009E7C25">
        <w:t>3. ABS reviews proposal</w:t>
      </w:r>
    </w:p>
    <w:p w14:paraId="05F9DB2D" w14:textId="77777777" w:rsidR="009E7C25" w:rsidRDefault="009E7C25">
      <w:pPr>
        <w:pStyle w:val="ListParagraph"/>
        <w:numPr>
          <w:ilvl w:val="0"/>
          <w:numId w:val="14"/>
        </w:numPr>
      </w:pPr>
      <w:r w:rsidRPr="009E7C25">
        <w:lastRenderedPageBreak/>
        <w:t>ABS ‘Safe Project’ review</w:t>
      </w:r>
    </w:p>
    <w:p w14:paraId="43CEF7A6" w14:textId="77777777" w:rsidR="009E7C25" w:rsidRDefault="009E7C25">
      <w:pPr>
        <w:pStyle w:val="ListParagraph"/>
        <w:numPr>
          <w:ilvl w:val="0"/>
          <w:numId w:val="14"/>
        </w:numPr>
      </w:pPr>
      <w:r w:rsidRPr="009E7C25">
        <w:t>Five Safes Assessment</w:t>
      </w:r>
    </w:p>
    <w:p w14:paraId="713D6B3B" w14:textId="628EB183" w:rsidR="009E7C25" w:rsidRPr="009E7C25" w:rsidRDefault="009E7C25">
      <w:pPr>
        <w:pStyle w:val="ListParagraph"/>
        <w:numPr>
          <w:ilvl w:val="0"/>
          <w:numId w:val="14"/>
        </w:numPr>
      </w:pPr>
      <w:r w:rsidRPr="009E7C25">
        <w:t>Determines milestones and costs</w:t>
      </w:r>
    </w:p>
    <w:p w14:paraId="46DFF568" w14:textId="4D1D604B" w:rsidR="009E7C25" w:rsidRPr="009E7C25" w:rsidRDefault="009E7C25" w:rsidP="009E7C25">
      <w:r w:rsidRPr="009E7C25">
        <w:t>Pink text box:</w:t>
      </w:r>
      <w:r w:rsidRPr="009E7C25">
        <w:br/>
        <w:t>ABS reviews proposal and notifies researcher of co-governance requirements, if applicable</w:t>
      </w:r>
    </w:p>
    <w:p w14:paraId="18D67126" w14:textId="77777777" w:rsidR="009E7C25" w:rsidRPr="009E7C25" w:rsidRDefault="009E7C25" w:rsidP="009E7C25">
      <w:r w:rsidRPr="009E7C25">
        <w:t>4. Quote generated</w:t>
      </w:r>
    </w:p>
    <w:p w14:paraId="324C6FD1" w14:textId="77777777" w:rsidR="009E7C25" w:rsidRDefault="009E7C25">
      <w:pPr>
        <w:pStyle w:val="ListParagraph"/>
        <w:numPr>
          <w:ilvl w:val="0"/>
          <w:numId w:val="14"/>
        </w:numPr>
      </w:pPr>
      <w:r w:rsidRPr="009E7C25">
        <w:t>ABS develops and sends quote</w:t>
      </w:r>
    </w:p>
    <w:p w14:paraId="58AE8AD1" w14:textId="77777777" w:rsidR="009E7C25" w:rsidRDefault="009E7C25">
      <w:pPr>
        <w:pStyle w:val="ListParagraph"/>
        <w:numPr>
          <w:ilvl w:val="0"/>
          <w:numId w:val="14"/>
        </w:numPr>
      </w:pPr>
      <w:r w:rsidRPr="009E7C25">
        <w:t>Project lead accepts quote</w:t>
      </w:r>
    </w:p>
    <w:p w14:paraId="4CE641F3" w14:textId="127147C4" w:rsidR="009E7C25" w:rsidRPr="009E7C25" w:rsidRDefault="009E7C25">
      <w:pPr>
        <w:pStyle w:val="ListParagraph"/>
        <w:numPr>
          <w:ilvl w:val="0"/>
          <w:numId w:val="14"/>
        </w:numPr>
      </w:pPr>
      <w:r w:rsidRPr="009E7C25">
        <w:t>Invoice issued and paid</w:t>
      </w:r>
    </w:p>
    <w:p w14:paraId="387CD820" w14:textId="77777777" w:rsidR="009E7C25" w:rsidRPr="009E7C25" w:rsidRDefault="009E7C25" w:rsidP="009E7C25">
      <w:r w:rsidRPr="009E7C25">
        <w:t>5. Relevant oversight and approval arrangements</w:t>
      </w:r>
    </w:p>
    <w:p w14:paraId="68F7EFAE" w14:textId="77777777" w:rsidR="009E7C25" w:rsidRDefault="009E7C25">
      <w:pPr>
        <w:pStyle w:val="ListParagraph"/>
        <w:numPr>
          <w:ilvl w:val="0"/>
          <w:numId w:val="14"/>
        </w:numPr>
      </w:pPr>
      <w:r w:rsidRPr="009E7C25">
        <w:t>Co-governance arrangements</w:t>
      </w:r>
    </w:p>
    <w:p w14:paraId="3F53D3AD" w14:textId="77777777" w:rsidR="009E7C25" w:rsidRDefault="009E7C25">
      <w:pPr>
        <w:pStyle w:val="ListParagraph"/>
        <w:numPr>
          <w:ilvl w:val="0"/>
          <w:numId w:val="14"/>
        </w:numPr>
      </w:pPr>
      <w:r w:rsidRPr="009E7C25">
        <w:t>ABS delegate approvals</w:t>
      </w:r>
    </w:p>
    <w:p w14:paraId="287C1D17" w14:textId="3EEE9081" w:rsidR="009E7C25" w:rsidRPr="009E7C25" w:rsidRDefault="009E7C25">
      <w:pPr>
        <w:pStyle w:val="ListParagraph"/>
        <w:numPr>
          <w:ilvl w:val="0"/>
          <w:numId w:val="14"/>
        </w:numPr>
      </w:pPr>
      <w:r w:rsidRPr="009E7C25">
        <w:t>Data custodian approvals</w:t>
      </w:r>
    </w:p>
    <w:p w14:paraId="3C74D08D" w14:textId="77777777" w:rsidR="009E7C25" w:rsidRPr="009E7C25" w:rsidRDefault="009E7C25" w:rsidP="009E7C25">
      <w:r w:rsidRPr="009E7C25">
        <w:t>Pink text box:</w:t>
      </w:r>
      <w:r w:rsidRPr="009E7C25">
        <w:br/>
        <w:t>Where co-governance is required, this is sought prior to data ABS delegate or data custodian approvals. Additional information will be sought from researchers to support this process.</w:t>
      </w:r>
    </w:p>
    <w:p w14:paraId="643635E9" w14:textId="77777777" w:rsidR="009E7C25" w:rsidRPr="009E7C25" w:rsidRDefault="009E7C25" w:rsidP="009E7C25">
      <w:r w:rsidRPr="009E7C25">
        <w:t>6. Researcher onboarding and setup</w:t>
      </w:r>
    </w:p>
    <w:p w14:paraId="6343E4E8" w14:textId="77777777" w:rsidR="009E7C25" w:rsidRDefault="009E7C25">
      <w:pPr>
        <w:pStyle w:val="ListParagraph"/>
        <w:numPr>
          <w:ilvl w:val="0"/>
          <w:numId w:val="14"/>
        </w:numPr>
      </w:pPr>
      <w:r w:rsidRPr="009E7C25">
        <w:t>Safe data training</w:t>
      </w:r>
    </w:p>
    <w:p w14:paraId="0EBF0902" w14:textId="3AC9C609" w:rsidR="009E7C25" w:rsidRPr="009E7C25" w:rsidRDefault="009E7C25">
      <w:pPr>
        <w:pStyle w:val="ListParagraph"/>
        <w:numPr>
          <w:ilvl w:val="0"/>
          <w:numId w:val="14"/>
        </w:numPr>
      </w:pPr>
      <w:r w:rsidRPr="009E7C25">
        <w:t>Undertakings signed</w:t>
      </w:r>
    </w:p>
    <w:p w14:paraId="334DD818" w14:textId="7A99BC3E" w:rsidR="009E7C25" w:rsidRPr="009E7C25" w:rsidRDefault="009E7C25" w:rsidP="009E7C25">
      <w:r w:rsidRPr="009E7C25">
        <w:t>Pink text box:</w:t>
      </w:r>
      <w:r w:rsidRPr="009E7C25">
        <w:br/>
        <w:t>Disability Charter will be provided to all researchers on relevant projects</w:t>
      </w:r>
    </w:p>
    <w:p w14:paraId="4C67F08D" w14:textId="77777777" w:rsidR="009E7C25" w:rsidRPr="009E7C25" w:rsidRDefault="009E7C25" w:rsidP="009E7C25">
      <w:r w:rsidRPr="009E7C25">
        <w:t>7. Access Granted</w:t>
      </w:r>
    </w:p>
    <w:p w14:paraId="47DD5E83" w14:textId="77777777" w:rsidR="009E7C25" w:rsidRDefault="009E7C25">
      <w:pPr>
        <w:pStyle w:val="ListParagraph"/>
        <w:numPr>
          <w:ilvl w:val="0"/>
          <w:numId w:val="14"/>
        </w:numPr>
      </w:pPr>
      <w:r w:rsidRPr="009E7C25">
        <w:t>Datasets provisioned as approvals are received</w:t>
      </w:r>
    </w:p>
    <w:p w14:paraId="4D496167" w14:textId="5379A46E" w:rsidR="009E7C25" w:rsidRPr="009E7C25" w:rsidRDefault="009E7C25">
      <w:pPr>
        <w:pStyle w:val="ListParagraph"/>
        <w:numPr>
          <w:ilvl w:val="0"/>
          <w:numId w:val="14"/>
        </w:numPr>
      </w:pPr>
      <w:r w:rsidRPr="009E7C25">
        <w:t>Analysts can access once all onboarding requirements are met</w:t>
      </w:r>
    </w:p>
    <w:p w14:paraId="132A989E" w14:textId="77777777" w:rsidR="009E7C25" w:rsidRPr="009E7C25" w:rsidRDefault="009E7C25" w:rsidP="009E7C25">
      <w:r w:rsidRPr="009E7C25">
        <w:t>8. Active project</w:t>
      </w:r>
    </w:p>
    <w:p w14:paraId="444A540E" w14:textId="77777777" w:rsidR="009E7C25" w:rsidRDefault="009E7C25">
      <w:pPr>
        <w:pStyle w:val="ListParagraph"/>
        <w:numPr>
          <w:ilvl w:val="0"/>
          <w:numId w:val="14"/>
        </w:numPr>
      </w:pPr>
      <w:r w:rsidRPr="009E7C25">
        <w:t>Analysis commences</w:t>
      </w:r>
    </w:p>
    <w:p w14:paraId="71758411" w14:textId="77777777" w:rsidR="009E7C25" w:rsidRDefault="009E7C25">
      <w:pPr>
        <w:pStyle w:val="ListParagraph"/>
        <w:numPr>
          <w:ilvl w:val="0"/>
          <w:numId w:val="14"/>
        </w:numPr>
      </w:pPr>
      <w:r w:rsidRPr="009E7C25">
        <w:t>All output is vetted to ensure alignment with approved project scope and confidentiality requirements</w:t>
      </w:r>
    </w:p>
    <w:p w14:paraId="642DA3F6" w14:textId="1216BCDA" w:rsidR="009E7C25" w:rsidRPr="009E7C25" w:rsidRDefault="009E7C25">
      <w:pPr>
        <w:pStyle w:val="ListParagraph"/>
        <w:numPr>
          <w:ilvl w:val="0"/>
          <w:numId w:val="14"/>
        </w:numPr>
      </w:pPr>
      <w:r w:rsidRPr="009E7C25">
        <w:t>ABS supports researchers throughout the project lifecycle</w:t>
      </w:r>
    </w:p>
    <w:p w14:paraId="7AADD273" w14:textId="77777777" w:rsidR="009E7C25" w:rsidRDefault="009E7C25">
      <w:pPr>
        <w:spacing w:after="160" w:line="278" w:lineRule="auto"/>
        <w:rPr>
          <w:rFonts w:ascii="Calibri" w:hAnsi="Calibri" w:cs="Calibri"/>
          <w:b/>
          <w:bCs/>
          <w:color w:val="2C3949"/>
          <w:sz w:val="36"/>
          <w:szCs w:val="36"/>
        </w:rPr>
      </w:pPr>
      <w:r>
        <w:br w:type="page"/>
      </w:r>
    </w:p>
    <w:p w14:paraId="49FF3E71" w14:textId="1003F456" w:rsidR="00123CF3" w:rsidRDefault="00AB1807" w:rsidP="00850372">
      <w:pPr>
        <w:pStyle w:val="Heading2"/>
        <w:spacing w:before="240"/>
      </w:pPr>
      <w:r>
        <w:lastRenderedPageBreak/>
        <w:t>Slide</w:t>
      </w:r>
      <w:r w:rsidR="008041A1">
        <w:t xml:space="preserve"> </w:t>
      </w:r>
      <w:r w:rsidR="00E23DCB">
        <w:t>30</w:t>
      </w:r>
    </w:p>
    <w:p w14:paraId="5B35D825" w14:textId="4F8F6EDD" w:rsidR="00883DBA" w:rsidRPr="00883DBA" w:rsidRDefault="00732322" w:rsidP="00850372">
      <w:pPr>
        <w:spacing w:before="240" w:after="160"/>
      </w:pPr>
      <w:r>
        <w:rPr>
          <w:b/>
          <w:bCs/>
        </w:rPr>
        <w:t>Title</w:t>
      </w:r>
      <w:r w:rsidR="00883DBA" w:rsidRPr="00883DBA">
        <w:rPr>
          <w:b/>
          <w:bCs/>
        </w:rPr>
        <w:t>: How to apply for NHDH data and the access process in practice</w:t>
      </w:r>
    </w:p>
    <w:p w14:paraId="3BB1E96B" w14:textId="4C9CE655" w:rsidR="00883DBA" w:rsidRPr="00883DBA" w:rsidRDefault="00883DBA" w:rsidP="00850372">
      <w:pPr>
        <w:spacing w:before="240" w:after="160"/>
      </w:pPr>
      <w:r w:rsidRPr="00883DBA">
        <w:t>A section title slide introducing the next part of the presentation. The National Disability Data Asset (NDDA) logo appears in the top right corner. Decorative blue NDDA graphics appear on the left-hand side.</w:t>
      </w:r>
    </w:p>
    <w:p w14:paraId="33548FE1" w14:textId="3A3D20BF" w:rsidR="00883DBA" w:rsidRPr="00883DBA" w:rsidRDefault="00883DBA" w:rsidP="00850372">
      <w:pPr>
        <w:spacing w:before="240" w:after="160"/>
      </w:pPr>
      <w:r w:rsidRPr="00883DBA">
        <w:t>How to apply for NHDH data and the access process in practice</w:t>
      </w:r>
    </w:p>
    <w:p w14:paraId="24494059" w14:textId="4D2F7166" w:rsidR="00AB1807" w:rsidRDefault="00883DBA" w:rsidP="00850372">
      <w:pPr>
        <w:pStyle w:val="Heading2"/>
        <w:spacing w:before="240"/>
      </w:pPr>
      <w:r>
        <w:t>Slide</w:t>
      </w:r>
      <w:r w:rsidR="008041A1">
        <w:t xml:space="preserve"> 3</w:t>
      </w:r>
      <w:r w:rsidR="00E23DCB">
        <w:t>1</w:t>
      </w:r>
    </w:p>
    <w:p w14:paraId="62C51459" w14:textId="62CC103D" w:rsidR="003746EF" w:rsidRPr="003746EF" w:rsidRDefault="00732322" w:rsidP="00850372">
      <w:pPr>
        <w:spacing w:before="240" w:after="160"/>
      </w:pPr>
      <w:r>
        <w:rPr>
          <w:b/>
          <w:bCs/>
        </w:rPr>
        <w:t>Title</w:t>
      </w:r>
      <w:r w:rsidR="003746EF" w:rsidRPr="003746EF">
        <w:rPr>
          <w:b/>
          <w:bCs/>
        </w:rPr>
        <w:t>: How to apply for NHDH data</w:t>
      </w:r>
    </w:p>
    <w:p w14:paraId="3AE174D2" w14:textId="77777777" w:rsidR="009E1852" w:rsidRPr="009E1852" w:rsidRDefault="009E1852">
      <w:pPr>
        <w:numPr>
          <w:ilvl w:val="0"/>
          <w:numId w:val="15"/>
        </w:numPr>
        <w:spacing w:before="240" w:after="160"/>
      </w:pPr>
      <w:r w:rsidRPr="009E1852">
        <w:t>The National Health Data Hub (NHDH) provides approved researchers with secure access to de</w:t>
      </w:r>
      <w:r w:rsidRPr="009E1852">
        <w:noBreakHyphen/>
        <w:t>identified, linked health and welfare data for research and analysis.</w:t>
      </w:r>
    </w:p>
    <w:p w14:paraId="764B645F" w14:textId="77777777" w:rsidR="009E1852" w:rsidRPr="009E1852" w:rsidRDefault="009E1852">
      <w:pPr>
        <w:numPr>
          <w:ilvl w:val="0"/>
          <w:numId w:val="15"/>
        </w:numPr>
        <w:spacing w:before="240" w:after="160"/>
      </w:pPr>
      <w:r w:rsidRPr="009E1852">
        <w:t>Researchers are encouraged to contact the NHDH team at AIHW for an initial discussion to confirm project suitability and the appropriate access pathway (NHDH@aihw.gov.au).</w:t>
      </w:r>
    </w:p>
    <w:p w14:paraId="45567750" w14:textId="77777777" w:rsidR="009E1852" w:rsidRPr="009E1852" w:rsidRDefault="009E1852">
      <w:pPr>
        <w:numPr>
          <w:ilvl w:val="0"/>
          <w:numId w:val="15"/>
        </w:numPr>
        <w:spacing w:before="240" w:after="160"/>
      </w:pPr>
      <w:r w:rsidRPr="009E1852">
        <w:t>Access is provided through an approved project proposal, which must demonstrate alignment with the approved purposes of the NHDH.</w:t>
      </w:r>
    </w:p>
    <w:p w14:paraId="212C19FF" w14:textId="77777777" w:rsidR="009E1852" w:rsidRPr="009E1852" w:rsidRDefault="009E1852">
      <w:pPr>
        <w:numPr>
          <w:ilvl w:val="0"/>
          <w:numId w:val="15"/>
        </w:numPr>
        <w:spacing w:before="240" w:after="160"/>
      </w:pPr>
      <w:r w:rsidRPr="009E1852">
        <w:t>Proposals are considered through a formal approvals process, which may include review by the AIHW Data Custodian, ethics review, and other data custodian approvals, depending on the project.</w:t>
      </w:r>
    </w:p>
    <w:p w14:paraId="33EE0EA0" w14:textId="77777777" w:rsidR="009E1852" w:rsidRPr="009E1852" w:rsidRDefault="009E1852">
      <w:pPr>
        <w:numPr>
          <w:ilvl w:val="0"/>
          <w:numId w:val="15"/>
        </w:numPr>
        <w:spacing w:before="240" w:after="160"/>
      </w:pPr>
      <w:r w:rsidRPr="009E1852">
        <w:t>Approved researchers complete onboarding and training and access data via a secure access environment.</w:t>
      </w:r>
    </w:p>
    <w:p w14:paraId="4EB3D270" w14:textId="77777777" w:rsidR="009E1852" w:rsidRPr="009E1852" w:rsidRDefault="009E1852">
      <w:pPr>
        <w:numPr>
          <w:ilvl w:val="0"/>
          <w:numId w:val="15"/>
        </w:numPr>
        <w:spacing w:before="240" w:after="160"/>
      </w:pPr>
      <w:r w:rsidRPr="009E1852">
        <w:t xml:space="preserve">Further information, including workflows and requirements, is available at: </w:t>
      </w:r>
      <w:hyperlink r:id="rId13" w:history="1">
        <w:r w:rsidRPr="009E1852">
          <w:rPr>
            <w:rStyle w:val="Hyperlink"/>
          </w:rPr>
          <w:t>https://www.aihw.gov.au/reports-data/nhdh/access</w:t>
        </w:r>
      </w:hyperlink>
    </w:p>
    <w:p w14:paraId="7B6C5257" w14:textId="12092265" w:rsidR="00883DBA" w:rsidRDefault="003746EF" w:rsidP="00850372">
      <w:pPr>
        <w:pStyle w:val="Heading2"/>
        <w:spacing w:before="240"/>
      </w:pPr>
      <w:r>
        <w:t>Slide</w:t>
      </w:r>
      <w:r w:rsidR="008041A1">
        <w:t xml:space="preserve"> 3</w:t>
      </w:r>
      <w:r w:rsidR="00E23DCB">
        <w:t>2</w:t>
      </w:r>
    </w:p>
    <w:p w14:paraId="5EBD110C" w14:textId="61C83A03" w:rsidR="009F1C33" w:rsidRPr="009F1C33" w:rsidRDefault="00732322" w:rsidP="00850372">
      <w:pPr>
        <w:spacing w:before="240" w:after="160"/>
      </w:pPr>
      <w:r>
        <w:rPr>
          <w:b/>
          <w:bCs/>
        </w:rPr>
        <w:t>Title</w:t>
      </w:r>
      <w:r w:rsidR="009F1C33" w:rsidRPr="009F1C33">
        <w:rPr>
          <w:b/>
          <w:bCs/>
        </w:rPr>
        <w:t>: Disability focused project approval flow chart (NHDH example)</w:t>
      </w:r>
    </w:p>
    <w:p w14:paraId="1643D47A" w14:textId="59666453" w:rsidR="009F1C33" w:rsidRPr="009F1C33" w:rsidRDefault="009F1C33" w:rsidP="00850372">
      <w:pPr>
        <w:spacing w:before="240" w:after="160"/>
      </w:pPr>
      <w:r w:rsidRPr="009F1C33">
        <w:t xml:space="preserve">This slide shows an example approval process for a </w:t>
      </w:r>
      <w:r w:rsidRPr="009F1C33">
        <w:rPr>
          <w:b/>
          <w:bCs/>
        </w:rPr>
        <w:t>disability-focused research project</w:t>
      </w:r>
      <w:r w:rsidRPr="009F1C33">
        <w:t xml:space="preserve"> using the </w:t>
      </w:r>
      <w:r w:rsidRPr="009F1C33">
        <w:rPr>
          <w:b/>
          <w:bCs/>
        </w:rPr>
        <w:t>National Health Data Hub (NHDH)</w:t>
      </w:r>
      <w:r w:rsidRPr="009F1C33">
        <w:t>. It outlines the different stages from early discussions through to project closure.</w:t>
      </w:r>
    </w:p>
    <w:p w14:paraId="649DD306" w14:textId="77777777" w:rsidR="00D507B5" w:rsidRDefault="00D507B5">
      <w:pPr>
        <w:spacing w:after="160" w:line="278" w:lineRule="auto"/>
      </w:pPr>
    </w:p>
    <w:p w14:paraId="58DA3667" w14:textId="77777777" w:rsidR="00847368" w:rsidRPr="00847368" w:rsidRDefault="00847368" w:rsidP="00847368">
      <w:r w:rsidRPr="00847368">
        <w:lastRenderedPageBreak/>
        <w:t>Feasibility Phase</w:t>
      </w:r>
    </w:p>
    <w:p w14:paraId="1171C208" w14:textId="77777777" w:rsidR="00847368" w:rsidRDefault="00847368">
      <w:pPr>
        <w:pStyle w:val="ListParagraph"/>
        <w:numPr>
          <w:ilvl w:val="0"/>
          <w:numId w:val="15"/>
        </w:numPr>
      </w:pPr>
      <w:r w:rsidRPr="00847368">
        <w:t>Initial discussion between researcher and AIHW</w:t>
      </w:r>
    </w:p>
    <w:p w14:paraId="4665E010" w14:textId="6F3B85B7" w:rsidR="00847368" w:rsidRPr="00847368" w:rsidRDefault="00847368">
      <w:pPr>
        <w:pStyle w:val="ListParagraph"/>
        <w:numPr>
          <w:ilvl w:val="0"/>
          <w:numId w:val="15"/>
        </w:numPr>
      </w:pPr>
      <w:r w:rsidRPr="00847368">
        <w:t>The AIHW assesses the proposal and provides a quote</w:t>
      </w:r>
    </w:p>
    <w:p w14:paraId="51692431" w14:textId="77777777" w:rsidR="00847368" w:rsidRPr="00847368" w:rsidRDefault="00847368" w:rsidP="00847368">
      <w:r w:rsidRPr="00847368">
        <w:t>Application phase</w:t>
      </w:r>
    </w:p>
    <w:p w14:paraId="386073E7" w14:textId="77777777" w:rsidR="00847368" w:rsidRDefault="00847368">
      <w:pPr>
        <w:pStyle w:val="ListParagraph"/>
        <w:numPr>
          <w:ilvl w:val="0"/>
          <w:numId w:val="15"/>
        </w:numPr>
      </w:pPr>
      <w:r w:rsidRPr="00847368">
        <w:t>Project Proposal is reviewed by NHDH team</w:t>
      </w:r>
    </w:p>
    <w:p w14:paraId="0DBB4E91" w14:textId="77777777" w:rsidR="00847368" w:rsidRDefault="00847368">
      <w:pPr>
        <w:pStyle w:val="ListParagraph"/>
        <w:numPr>
          <w:ilvl w:val="0"/>
          <w:numId w:val="15"/>
        </w:numPr>
      </w:pPr>
      <w:r w:rsidRPr="00847368">
        <w:t>AIHW assesses whether the project meets NDDA disability-focused criteria</w:t>
      </w:r>
    </w:p>
    <w:p w14:paraId="1697CE89" w14:textId="77777777" w:rsidR="00847368" w:rsidRDefault="00847368">
      <w:pPr>
        <w:pStyle w:val="ListParagraph"/>
        <w:numPr>
          <w:ilvl w:val="0"/>
          <w:numId w:val="15"/>
        </w:numPr>
      </w:pPr>
      <w:r w:rsidRPr="00847368">
        <w:t>Researchers fill out additional NDDA specific information</w:t>
      </w:r>
    </w:p>
    <w:p w14:paraId="499E3C6C" w14:textId="6A30ED07" w:rsidR="00847368" w:rsidRPr="00847368" w:rsidRDefault="00847368">
      <w:pPr>
        <w:pStyle w:val="ListParagraph"/>
        <w:numPr>
          <w:ilvl w:val="0"/>
          <w:numId w:val="15"/>
        </w:numPr>
      </w:pPr>
      <w:r w:rsidRPr="00847368">
        <w:t>All ethical, technical and data specifications are finalised for submission to approvals governance bodies</w:t>
      </w:r>
    </w:p>
    <w:p w14:paraId="2A0A6E17" w14:textId="77777777" w:rsidR="00847368" w:rsidRPr="00847368" w:rsidRDefault="00847368" w:rsidP="00847368">
      <w:r w:rsidRPr="00847368">
        <w:t>NDDA Co-Governance Phase</w:t>
      </w:r>
    </w:p>
    <w:p w14:paraId="1FE8A672" w14:textId="77777777" w:rsidR="00071AC9" w:rsidRDefault="00847368">
      <w:pPr>
        <w:pStyle w:val="ListParagraph"/>
        <w:numPr>
          <w:ilvl w:val="0"/>
          <w:numId w:val="15"/>
        </w:numPr>
      </w:pPr>
      <w:r w:rsidRPr="00847368">
        <w:t>Project proposal is reviewed by the Panel</w:t>
      </w:r>
    </w:p>
    <w:p w14:paraId="6D2E2EDC" w14:textId="0F164A65" w:rsidR="00847368" w:rsidRPr="00847368" w:rsidRDefault="00847368">
      <w:pPr>
        <w:pStyle w:val="ListParagraph"/>
        <w:numPr>
          <w:ilvl w:val="0"/>
          <w:numId w:val="15"/>
        </w:numPr>
      </w:pPr>
      <w:r w:rsidRPr="00847368">
        <w:t>The Panel makes a recommendation that the project is approved</w:t>
      </w:r>
    </w:p>
    <w:p w14:paraId="705CB857" w14:textId="77777777" w:rsidR="00847368" w:rsidRPr="00847368" w:rsidRDefault="00847368" w:rsidP="00847368">
      <w:r w:rsidRPr="00847368">
        <w:t>Approvals Phase</w:t>
      </w:r>
    </w:p>
    <w:p w14:paraId="0F048477" w14:textId="77777777" w:rsidR="00071AC9" w:rsidRDefault="00847368">
      <w:pPr>
        <w:pStyle w:val="ListParagraph"/>
        <w:numPr>
          <w:ilvl w:val="0"/>
          <w:numId w:val="15"/>
        </w:numPr>
      </w:pPr>
      <w:r w:rsidRPr="00847368">
        <w:t>Project proposal is reviewed for compliance to the NHDH Governance Protocols</w:t>
      </w:r>
    </w:p>
    <w:p w14:paraId="3018C244" w14:textId="192720A9" w:rsidR="00847368" w:rsidRPr="00847368" w:rsidRDefault="00847368">
      <w:pPr>
        <w:pStyle w:val="ListParagraph"/>
        <w:numPr>
          <w:ilvl w:val="0"/>
          <w:numId w:val="15"/>
        </w:numPr>
      </w:pPr>
      <w:r w:rsidRPr="00847368">
        <w:t>Project is approved by relevant data custodians and NHDH Advisory Committee</w:t>
      </w:r>
    </w:p>
    <w:p w14:paraId="22BE472D" w14:textId="77777777" w:rsidR="00847368" w:rsidRPr="00847368" w:rsidRDefault="00847368" w:rsidP="00847368">
      <w:r w:rsidRPr="00847368">
        <w:t>Onboarding and Training</w:t>
      </w:r>
    </w:p>
    <w:p w14:paraId="1393B622" w14:textId="77777777" w:rsidR="00071AC9" w:rsidRDefault="00847368">
      <w:pPr>
        <w:pStyle w:val="ListParagraph"/>
        <w:numPr>
          <w:ilvl w:val="0"/>
          <w:numId w:val="15"/>
        </w:numPr>
      </w:pPr>
      <w:r w:rsidRPr="00847368">
        <w:t>Researcher accepts their quote, provides access forms and signs an s.29</w:t>
      </w:r>
    </w:p>
    <w:p w14:paraId="78BD4B0E" w14:textId="66D49F03" w:rsidR="00847368" w:rsidRPr="00847368" w:rsidRDefault="00847368">
      <w:pPr>
        <w:pStyle w:val="ListParagraph"/>
        <w:numPr>
          <w:ilvl w:val="0"/>
          <w:numId w:val="15"/>
        </w:numPr>
      </w:pPr>
      <w:r w:rsidRPr="00847368">
        <w:t>Researcher attends onboarding training</w:t>
      </w:r>
    </w:p>
    <w:p w14:paraId="3100ACC5" w14:textId="77777777" w:rsidR="00847368" w:rsidRPr="00847368" w:rsidRDefault="00847368" w:rsidP="00847368">
      <w:r w:rsidRPr="00847368">
        <w:t>Secure Access Setup</w:t>
      </w:r>
    </w:p>
    <w:p w14:paraId="01F0CA40" w14:textId="7C444BE0" w:rsidR="00847368" w:rsidRPr="00847368" w:rsidRDefault="00847368">
      <w:pPr>
        <w:pStyle w:val="ListParagraph"/>
        <w:numPr>
          <w:ilvl w:val="0"/>
          <w:numId w:val="15"/>
        </w:numPr>
      </w:pPr>
      <w:r w:rsidRPr="00847368">
        <w:t>Project is created in a Secure Access Environment (SAE) and researcher is provide access to their project work space</w:t>
      </w:r>
    </w:p>
    <w:p w14:paraId="4387E092" w14:textId="77777777" w:rsidR="00847368" w:rsidRPr="00847368" w:rsidRDefault="00847368" w:rsidP="00847368">
      <w:r w:rsidRPr="00847368">
        <w:t>Output Data Release</w:t>
      </w:r>
    </w:p>
    <w:p w14:paraId="4EBF1D33" w14:textId="13EEB90A" w:rsidR="00847368" w:rsidRPr="00847368" w:rsidRDefault="00847368">
      <w:pPr>
        <w:pStyle w:val="ListParagraph"/>
        <w:numPr>
          <w:ilvl w:val="0"/>
          <w:numId w:val="15"/>
        </w:numPr>
      </w:pPr>
      <w:r w:rsidRPr="00847368">
        <w:t>User requests egress and third-party release and seeks approval to publicise data</w:t>
      </w:r>
    </w:p>
    <w:p w14:paraId="0E1E9726" w14:textId="77777777" w:rsidR="00847368" w:rsidRPr="00847368" w:rsidRDefault="00847368" w:rsidP="00847368">
      <w:r w:rsidRPr="00847368">
        <w:t>Project Closure</w:t>
      </w:r>
    </w:p>
    <w:p w14:paraId="46994048" w14:textId="08A07947" w:rsidR="00847368" w:rsidRPr="00847368" w:rsidRDefault="00847368">
      <w:pPr>
        <w:pStyle w:val="ListParagraph"/>
        <w:numPr>
          <w:ilvl w:val="0"/>
          <w:numId w:val="15"/>
        </w:numPr>
      </w:pPr>
      <w:r w:rsidRPr="00847368">
        <w:t>NHDH deactivates user account and data as per requirements</w:t>
      </w:r>
    </w:p>
    <w:p w14:paraId="329E42DE" w14:textId="5B65BCD8" w:rsidR="00071AC9" w:rsidRDefault="00071AC9">
      <w:pPr>
        <w:spacing w:after="160" w:line="278" w:lineRule="auto"/>
        <w:rPr>
          <w:rFonts w:ascii="Calibri" w:hAnsi="Calibri" w:cs="Calibri"/>
          <w:b/>
          <w:bCs/>
          <w:color w:val="2C3949"/>
          <w:sz w:val="36"/>
          <w:szCs w:val="36"/>
        </w:rPr>
      </w:pPr>
      <w:r>
        <w:rPr>
          <w:rFonts w:ascii="Calibri" w:hAnsi="Calibri" w:cs="Calibri"/>
          <w:b/>
          <w:bCs/>
          <w:color w:val="2C3949"/>
          <w:sz w:val="36"/>
          <w:szCs w:val="36"/>
        </w:rPr>
        <w:br w:type="page"/>
      </w:r>
    </w:p>
    <w:p w14:paraId="15CDA54C" w14:textId="0B28E065" w:rsidR="003746EF" w:rsidRDefault="009F1C33" w:rsidP="00850372">
      <w:pPr>
        <w:pStyle w:val="Heading2"/>
        <w:spacing w:before="240"/>
      </w:pPr>
      <w:r>
        <w:lastRenderedPageBreak/>
        <w:t>Slide</w:t>
      </w:r>
      <w:r w:rsidR="00656C65">
        <w:t xml:space="preserve"> 3</w:t>
      </w:r>
      <w:r w:rsidR="005F7F22">
        <w:t>3</w:t>
      </w:r>
    </w:p>
    <w:p w14:paraId="2BFA418D" w14:textId="08EE8FE6" w:rsidR="002D70B8" w:rsidRPr="002D70B8" w:rsidRDefault="00B0071E" w:rsidP="00850372">
      <w:pPr>
        <w:spacing w:before="240" w:after="160"/>
      </w:pPr>
      <w:r>
        <w:rPr>
          <w:b/>
          <w:bCs/>
        </w:rPr>
        <w:t>Title</w:t>
      </w:r>
      <w:r w:rsidR="002D70B8" w:rsidRPr="002D70B8">
        <w:rPr>
          <w:b/>
          <w:bCs/>
        </w:rPr>
        <w:t>: What data is available</w:t>
      </w:r>
    </w:p>
    <w:p w14:paraId="3AB18900" w14:textId="431315DD" w:rsidR="002D70B8" w:rsidRPr="002D70B8" w:rsidRDefault="002D70B8" w:rsidP="00850372">
      <w:pPr>
        <w:spacing w:before="240" w:after="160"/>
      </w:pPr>
      <w:r w:rsidRPr="002D70B8">
        <w:t>A section title slide introducing the next part of the presentation. The National Disability Data Asset (NDDA) logo appears in the top right corner. Decorative purple NDDA graphics appear on the left-hand side.</w:t>
      </w:r>
    </w:p>
    <w:p w14:paraId="47E1A97B" w14:textId="4E3A98AD" w:rsidR="002D70B8" w:rsidRPr="002D70B8" w:rsidRDefault="002D70B8" w:rsidP="00850372">
      <w:pPr>
        <w:spacing w:before="240" w:after="160"/>
      </w:pPr>
      <w:r w:rsidRPr="002D70B8">
        <w:t>What data is available</w:t>
      </w:r>
    </w:p>
    <w:p w14:paraId="66C6C07E" w14:textId="279F7375" w:rsidR="009F1C33" w:rsidRDefault="002D70B8" w:rsidP="00850372">
      <w:pPr>
        <w:pStyle w:val="Heading2"/>
        <w:spacing w:before="240"/>
      </w:pPr>
      <w:r>
        <w:t>Slide</w:t>
      </w:r>
      <w:r w:rsidR="00656C65">
        <w:t xml:space="preserve"> 3</w:t>
      </w:r>
      <w:r w:rsidR="005F7F22">
        <w:t>4</w:t>
      </w:r>
    </w:p>
    <w:p w14:paraId="253B1064" w14:textId="367F4F61" w:rsidR="00D5732F" w:rsidRPr="00D5732F" w:rsidRDefault="00742F48" w:rsidP="00850372">
      <w:pPr>
        <w:spacing w:before="240" w:after="160"/>
      </w:pPr>
      <w:r>
        <w:rPr>
          <w:b/>
          <w:bCs/>
        </w:rPr>
        <w:t>Title</w:t>
      </w:r>
      <w:r w:rsidR="00D5732F" w:rsidRPr="00D5732F">
        <w:rPr>
          <w:b/>
          <w:bCs/>
        </w:rPr>
        <w:t>: Data available in NHDH</w:t>
      </w:r>
    </w:p>
    <w:p w14:paraId="65F08DE3" w14:textId="4D1510AF" w:rsidR="00D5732F" w:rsidRPr="00D5732F" w:rsidRDefault="00D5732F" w:rsidP="00850372">
      <w:pPr>
        <w:spacing w:before="240" w:after="160"/>
      </w:pPr>
      <w:r w:rsidRPr="00D5732F">
        <w:t xml:space="preserve">This slide provides an overview of the types of datasets that may be available through the </w:t>
      </w:r>
      <w:r w:rsidRPr="00D5732F">
        <w:rPr>
          <w:b/>
          <w:bCs/>
        </w:rPr>
        <w:t>National Health Data Hub (NHDH)</w:t>
      </w:r>
      <w:r w:rsidRPr="00D5732F">
        <w:t>. It shows a visual map of linked health, disability and welfare datasets connected through the NHDH.</w:t>
      </w:r>
    </w:p>
    <w:p w14:paraId="15483525" w14:textId="5FB6E036" w:rsidR="004E07CC" w:rsidRDefault="004E07CC" w:rsidP="004E07CC">
      <w:pPr>
        <w:spacing w:before="240" w:after="160"/>
      </w:pPr>
      <w:r>
        <w:t>Central dataset - NHDH</w:t>
      </w:r>
    </w:p>
    <w:p w14:paraId="0950CAD9" w14:textId="77777777" w:rsidR="001C6CF0" w:rsidRDefault="001C6CF0" w:rsidP="001C6CF0">
      <w:pPr>
        <w:spacing w:before="240" w:after="160"/>
      </w:pPr>
      <w:r>
        <w:t>National coverage</w:t>
      </w:r>
    </w:p>
    <w:p w14:paraId="2A8DAD12" w14:textId="77777777" w:rsidR="0063278C" w:rsidRDefault="004E07CC">
      <w:pPr>
        <w:pStyle w:val="ListParagraph"/>
        <w:numPr>
          <w:ilvl w:val="0"/>
          <w:numId w:val="16"/>
        </w:numPr>
        <w:spacing w:before="240" w:after="160"/>
      </w:pPr>
      <w:r>
        <w:t>National Disability Insurance Scheme dataset</w:t>
      </w:r>
      <w:r w:rsidR="001C6CF0">
        <w:t xml:space="preserve"> </w:t>
      </w:r>
      <w:r>
        <w:t>2013–2024</w:t>
      </w:r>
    </w:p>
    <w:p w14:paraId="2EE9C426" w14:textId="77777777" w:rsidR="0063278C" w:rsidRDefault="004E07CC">
      <w:pPr>
        <w:pStyle w:val="ListParagraph"/>
        <w:numPr>
          <w:ilvl w:val="0"/>
          <w:numId w:val="16"/>
        </w:numPr>
        <w:spacing w:before="240" w:after="160"/>
      </w:pPr>
      <w:r>
        <w:t>National Death Index</w:t>
      </w:r>
      <w:r w:rsidR="0063278C">
        <w:t xml:space="preserve"> </w:t>
      </w:r>
      <w:r>
        <w:t>1997–2024</w:t>
      </w:r>
    </w:p>
    <w:p w14:paraId="4B6CD062" w14:textId="77777777" w:rsidR="0063278C" w:rsidRDefault="004E07CC">
      <w:pPr>
        <w:pStyle w:val="ListParagraph"/>
        <w:numPr>
          <w:ilvl w:val="0"/>
          <w:numId w:val="16"/>
        </w:numPr>
        <w:spacing w:before="240" w:after="160"/>
      </w:pPr>
      <w:r>
        <w:t>Australian Immunisation Register</w:t>
      </w:r>
      <w:r w:rsidR="0063278C">
        <w:t xml:space="preserve"> </w:t>
      </w:r>
      <w:r>
        <w:t>2010–2023</w:t>
      </w:r>
    </w:p>
    <w:p w14:paraId="49FC77A4" w14:textId="77777777" w:rsidR="004E07CC" w:rsidRDefault="004E07CC" w:rsidP="004E07CC">
      <w:pPr>
        <w:spacing w:before="240" w:after="160"/>
      </w:pPr>
      <w:r>
        <w:t>States and territories shown:</w:t>
      </w:r>
    </w:p>
    <w:p w14:paraId="4A0641E5" w14:textId="2F681A05" w:rsidR="004E07CC" w:rsidRDefault="001F5247">
      <w:pPr>
        <w:pStyle w:val="ListParagraph"/>
        <w:numPr>
          <w:ilvl w:val="0"/>
          <w:numId w:val="16"/>
        </w:numPr>
        <w:spacing w:before="240" w:after="160"/>
      </w:pPr>
      <w:r>
        <w:t xml:space="preserve">Hospital data 2010–2024 </w:t>
      </w:r>
      <w:r w:rsidR="004E07CC">
        <w:t>NSW, Vic, Qld, SA, ACT, Tas</w:t>
      </w:r>
    </w:p>
    <w:p w14:paraId="6D1AD969" w14:textId="77777777" w:rsidR="004E07CC" w:rsidRDefault="004E07CC" w:rsidP="004E07CC">
      <w:pPr>
        <w:spacing w:before="240" w:after="160"/>
      </w:pPr>
      <w:r>
        <w:t>Sub-datasets:</w:t>
      </w:r>
    </w:p>
    <w:p w14:paraId="109C7D24" w14:textId="77777777" w:rsidR="00D52CA9" w:rsidRDefault="004E07CC">
      <w:pPr>
        <w:pStyle w:val="ListParagraph"/>
        <w:numPr>
          <w:ilvl w:val="0"/>
          <w:numId w:val="16"/>
        </w:numPr>
        <w:spacing w:before="240" w:after="160"/>
      </w:pPr>
      <w:r>
        <w:t>Admitted patients</w:t>
      </w:r>
      <w:r w:rsidR="00B00F65">
        <w:t xml:space="preserve"> – </w:t>
      </w:r>
      <w:r>
        <w:t>Public</w:t>
      </w:r>
      <w:r w:rsidR="00B00F65">
        <w:t xml:space="preserve"> – </w:t>
      </w:r>
      <w:r>
        <w:t>Private</w:t>
      </w:r>
      <w:r w:rsidR="00B00F65">
        <w:t xml:space="preserve"> - </w:t>
      </w:r>
      <w:r>
        <w:t>States shown: Vic, Qld, ACT</w:t>
      </w:r>
    </w:p>
    <w:p w14:paraId="5549CF34" w14:textId="77777777" w:rsidR="00D52CA9" w:rsidRDefault="004E07CC">
      <w:pPr>
        <w:pStyle w:val="ListParagraph"/>
        <w:numPr>
          <w:ilvl w:val="0"/>
          <w:numId w:val="16"/>
        </w:numPr>
        <w:spacing w:before="240" w:after="160"/>
      </w:pPr>
      <w:r>
        <w:t>Non-admitted patients</w:t>
      </w:r>
      <w:r w:rsidR="00D52CA9">
        <w:t xml:space="preserve"> </w:t>
      </w:r>
      <w:r>
        <w:t>2010–2024</w:t>
      </w:r>
    </w:p>
    <w:p w14:paraId="191116CB" w14:textId="7DCBEF61" w:rsidR="004E07CC" w:rsidRDefault="004E07CC">
      <w:pPr>
        <w:pStyle w:val="ListParagraph"/>
        <w:numPr>
          <w:ilvl w:val="0"/>
          <w:numId w:val="16"/>
        </w:numPr>
        <w:spacing w:before="240" w:after="160"/>
      </w:pPr>
      <w:r>
        <w:t>Emergency department</w:t>
      </w:r>
      <w:r w:rsidR="00D52CA9">
        <w:t xml:space="preserve"> </w:t>
      </w:r>
      <w:r>
        <w:t>2010–2024</w:t>
      </w:r>
    </w:p>
    <w:p w14:paraId="17D3906E" w14:textId="77777777" w:rsidR="004E07CC" w:rsidRDefault="004E07CC" w:rsidP="004E07CC">
      <w:pPr>
        <w:spacing w:before="240" w:after="160"/>
      </w:pPr>
      <w:r>
        <w:t>Aged Care Services data</w:t>
      </w:r>
    </w:p>
    <w:p w14:paraId="6A7A6302" w14:textId="0498E0F2" w:rsidR="004E07CC" w:rsidRDefault="004E07CC">
      <w:pPr>
        <w:pStyle w:val="ListParagraph"/>
        <w:numPr>
          <w:ilvl w:val="0"/>
          <w:numId w:val="16"/>
        </w:numPr>
        <w:spacing w:before="240" w:after="160"/>
      </w:pPr>
      <w:r>
        <w:t>1997–2024</w:t>
      </w:r>
      <w:r w:rsidR="00B019B1">
        <w:t xml:space="preserve"> </w:t>
      </w:r>
      <w:r>
        <w:t>National coverage</w:t>
      </w:r>
    </w:p>
    <w:p w14:paraId="7435359D" w14:textId="77777777" w:rsidR="004E07CC" w:rsidRDefault="004E07CC" w:rsidP="004E07CC">
      <w:pPr>
        <w:spacing w:before="240" w:after="160"/>
      </w:pPr>
    </w:p>
    <w:p w14:paraId="3856CBD6" w14:textId="77777777" w:rsidR="004E07CC" w:rsidRDefault="004E07CC" w:rsidP="004E07CC">
      <w:pPr>
        <w:spacing w:before="240" w:after="160"/>
      </w:pPr>
      <w:r>
        <w:lastRenderedPageBreak/>
        <w:t>Australian Cancer Database (ACD)</w:t>
      </w:r>
    </w:p>
    <w:p w14:paraId="7A18623B" w14:textId="77777777" w:rsidR="00B019B1" w:rsidRDefault="004E07CC">
      <w:pPr>
        <w:pStyle w:val="ListParagraph"/>
        <w:numPr>
          <w:ilvl w:val="0"/>
          <w:numId w:val="16"/>
        </w:numPr>
        <w:spacing w:before="240" w:after="160"/>
      </w:pPr>
      <w:r>
        <w:t>1 January 1982 to 2021</w:t>
      </w:r>
      <w:r w:rsidR="00B019B1">
        <w:t xml:space="preserve"> </w:t>
      </w:r>
    </w:p>
    <w:p w14:paraId="4D905823" w14:textId="35A7BEF9" w:rsidR="004E07CC" w:rsidRDefault="004E07CC">
      <w:pPr>
        <w:pStyle w:val="ListParagraph"/>
        <w:numPr>
          <w:ilvl w:val="0"/>
          <w:numId w:val="16"/>
        </w:numPr>
        <w:spacing w:before="240" w:after="160"/>
      </w:pPr>
      <w:r>
        <w:t>States and territories shown:</w:t>
      </w:r>
      <w:r w:rsidR="00B019B1">
        <w:t xml:space="preserve"> </w:t>
      </w:r>
      <w:r>
        <w:t>NSW, WA, Qld, ACT</w:t>
      </w:r>
    </w:p>
    <w:p w14:paraId="3FA0489D" w14:textId="77777777" w:rsidR="004E07CC" w:rsidRDefault="004E07CC" w:rsidP="004E07CC">
      <w:pPr>
        <w:spacing w:before="240" w:after="160"/>
      </w:pPr>
      <w:r>
        <w:t>National Cancer Screening Register (NCSR)</w:t>
      </w:r>
    </w:p>
    <w:p w14:paraId="7240F5FF" w14:textId="00E1134E" w:rsidR="004E07CC" w:rsidRDefault="004E07CC">
      <w:pPr>
        <w:pStyle w:val="ListParagraph"/>
        <w:numPr>
          <w:ilvl w:val="0"/>
          <w:numId w:val="16"/>
        </w:numPr>
        <w:spacing w:before="240" w:after="160"/>
      </w:pPr>
      <w:r>
        <w:t>2002–2024</w:t>
      </w:r>
      <w:r w:rsidR="00982BE1">
        <w:t xml:space="preserve"> </w:t>
      </w:r>
      <w:r>
        <w:t>National coverage</w:t>
      </w:r>
      <w:r w:rsidR="00982BE1">
        <w:t xml:space="preserve"> </w:t>
      </w:r>
    </w:p>
    <w:p w14:paraId="412A3F55" w14:textId="77777777" w:rsidR="004E07CC" w:rsidRDefault="004E07CC" w:rsidP="004E07CC">
      <w:pPr>
        <w:spacing w:before="240" w:after="160"/>
      </w:pPr>
      <w:r>
        <w:t>Sub-datasets:</w:t>
      </w:r>
    </w:p>
    <w:p w14:paraId="4B79B7D1" w14:textId="77777777" w:rsidR="00982BE1" w:rsidRDefault="004E07CC">
      <w:pPr>
        <w:pStyle w:val="ListParagraph"/>
        <w:numPr>
          <w:ilvl w:val="0"/>
          <w:numId w:val="16"/>
        </w:numPr>
        <w:spacing w:before="240" w:after="160"/>
      </w:pPr>
      <w:r>
        <w:t>Bowel</w:t>
      </w:r>
      <w:r w:rsidR="00982BE1">
        <w:t xml:space="preserve"> </w:t>
      </w:r>
      <w:r>
        <w:t>1 July 2006 – 30 May 2024</w:t>
      </w:r>
    </w:p>
    <w:p w14:paraId="0C288510" w14:textId="3D380FCF" w:rsidR="004E07CC" w:rsidRDefault="004E07CC">
      <w:pPr>
        <w:pStyle w:val="ListParagraph"/>
        <w:numPr>
          <w:ilvl w:val="0"/>
          <w:numId w:val="16"/>
        </w:numPr>
        <w:spacing w:before="240" w:after="160"/>
      </w:pPr>
      <w:r>
        <w:t>Cervical</w:t>
      </w:r>
      <w:r w:rsidR="00982BE1">
        <w:t xml:space="preserve"> </w:t>
      </w:r>
      <w:r>
        <w:t>1 July 1996 – 30 May 2024</w:t>
      </w:r>
    </w:p>
    <w:p w14:paraId="61594760" w14:textId="77777777" w:rsidR="004E07CC" w:rsidRDefault="004E07CC" w:rsidP="004E07CC">
      <w:pPr>
        <w:spacing w:before="240" w:after="160"/>
      </w:pPr>
      <w:r>
        <w:t>Pharmaceutical Benefits Scheme (including Repatriation)</w:t>
      </w:r>
    </w:p>
    <w:p w14:paraId="7D28AF7A" w14:textId="25F660F9" w:rsidR="004E07CC" w:rsidRDefault="004E07CC">
      <w:pPr>
        <w:pStyle w:val="ListParagraph"/>
        <w:numPr>
          <w:ilvl w:val="0"/>
          <w:numId w:val="16"/>
        </w:numPr>
        <w:spacing w:before="240" w:after="160"/>
      </w:pPr>
      <w:r>
        <w:t>2002–2024</w:t>
      </w:r>
      <w:r w:rsidR="000E15A3">
        <w:t xml:space="preserve"> </w:t>
      </w:r>
      <w:r>
        <w:t>National coverage</w:t>
      </w:r>
    </w:p>
    <w:p w14:paraId="76B4B3A2" w14:textId="77777777" w:rsidR="004E07CC" w:rsidRDefault="004E07CC" w:rsidP="004E07CC">
      <w:pPr>
        <w:spacing w:before="240" w:after="160"/>
      </w:pPr>
      <w:r>
        <w:t>Medicare Benefits Schedule</w:t>
      </w:r>
    </w:p>
    <w:p w14:paraId="6E34CC44" w14:textId="139F9377" w:rsidR="004E07CC" w:rsidRDefault="004E07CC">
      <w:pPr>
        <w:pStyle w:val="ListParagraph"/>
        <w:numPr>
          <w:ilvl w:val="0"/>
          <w:numId w:val="16"/>
        </w:numPr>
        <w:spacing w:before="240" w:after="160"/>
      </w:pPr>
      <w:r>
        <w:t>2002–2024</w:t>
      </w:r>
      <w:r w:rsidR="000E15A3">
        <w:t xml:space="preserve"> </w:t>
      </w:r>
      <w:r>
        <w:t>National coverage</w:t>
      </w:r>
    </w:p>
    <w:p w14:paraId="16459AA4" w14:textId="77777777" w:rsidR="004E07CC" w:rsidRDefault="004E07CC" w:rsidP="004E07CC">
      <w:pPr>
        <w:spacing w:before="240" w:after="160"/>
      </w:pPr>
      <w:r>
        <w:t>Demography data</w:t>
      </w:r>
    </w:p>
    <w:p w14:paraId="00D59EBD" w14:textId="7BCFE79F" w:rsidR="004E07CC" w:rsidRDefault="004E07CC">
      <w:pPr>
        <w:pStyle w:val="ListParagraph"/>
        <w:numPr>
          <w:ilvl w:val="0"/>
          <w:numId w:val="16"/>
        </w:numPr>
        <w:spacing w:before="240" w:after="160"/>
      </w:pPr>
      <w:r>
        <w:t>Most recent</w:t>
      </w:r>
      <w:r w:rsidR="000E15A3">
        <w:t xml:space="preserve"> </w:t>
      </w:r>
      <w:r>
        <w:t>All de-identified individuals</w:t>
      </w:r>
    </w:p>
    <w:p w14:paraId="5083FDA5" w14:textId="77777777" w:rsidR="004E07CC" w:rsidRDefault="004E07CC" w:rsidP="004E07CC">
      <w:pPr>
        <w:spacing w:before="240" w:after="160"/>
      </w:pPr>
      <w:r>
        <w:t>Australian and New Zealand Intensive Care Society</w:t>
      </w:r>
    </w:p>
    <w:p w14:paraId="08CF82A5" w14:textId="5C1C54F9" w:rsidR="004E07CC" w:rsidRDefault="004E07CC">
      <w:pPr>
        <w:pStyle w:val="ListParagraph"/>
        <w:numPr>
          <w:ilvl w:val="0"/>
          <w:numId w:val="16"/>
        </w:numPr>
        <w:spacing w:before="240" w:after="160"/>
      </w:pPr>
      <w:r>
        <w:t>1997–2024</w:t>
      </w:r>
      <w:r w:rsidR="000E15A3">
        <w:t xml:space="preserve"> </w:t>
      </w:r>
      <w:r>
        <w:t>National coverage</w:t>
      </w:r>
    </w:p>
    <w:p w14:paraId="625EFB7D" w14:textId="77777777" w:rsidR="004E07CC" w:rsidRDefault="004E07CC" w:rsidP="004E07CC">
      <w:pPr>
        <w:spacing w:before="240" w:after="160"/>
      </w:pPr>
      <w:r>
        <w:t>Access for all approved projects</w:t>
      </w:r>
    </w:p>
    <w:p w14:paraId="596BABE2" w14:textId="70E2E4EA" w:rsidR="00D5732F" w:rsidRDefault="004E07CC" w:rsidP="004E07CC">
      <w:pPr>
        <w:spacing w:before="240" w:after="160"/>
      </w:pPr>
      <w:r>
        <w:t>Access based on approvals</w:t>
      </w:r>
    </w:p>
    <w:p w14:paraId="349A6E5D" w14:textId="77777777" w:rsidR="00843597" w:rsidRPr="00843597" w:rsidRDefault="00843597" w:rsidP="00843597">
      <w:pPr>
        <w:spacing w:before="240" w:after="160"/>
      </w:pPr>
      <w:r w:rsidRPr="00843597">
        <w:t xml:space="preserve">For more detailed information go to: </w:t>
      </w:r>
      <w:hyperlink r:id="rId14" w:history="1">
        <w:r w:rsidRPr="00843597">
          <w:rPr>
            <w:rStyle w:val="Hyperlink"/>
          </w:rPr>
          <w:t>Data &amp; data items - Australian Institute of Health and Welfare</w:t>
        </w:r>
      </w:hyperlink>
    </w:p>
    <w:p w14:paraId="1741BA7F" w14:textId="77777777" w:rsidR="00843597" w:rsidRDefault="00843597">
      <w:pPr>
        <w:spacing w:after="160" w:line="278" w:lineRule="auto"/>
        <w:rPr>
          <w:rFonts w:ascii="Calibri" w:hAnsi="Calibri" w:cs="Calibri"/>
          <w:b/>
          <w:bCs/>
          <w:color w:val="2C3949"/>
          <w:sz w:val="36"/>
          <w:szCs w:val="36"/>
        </w:rPr>
      </w:pPr>
      <w:r>
        <w:br w:type="page"/>
      </w:r>
    </w:p>
    <w:p w14:paraId="5A031583" w14:textId="15DF6824" w:rsidR="000D6F9B" w:rsidRDefault="000D6F9B" w:rsidP="00850372">
      <w:pPr>
        <w:pStyle w:val="Heading2"/>
        <w:spacing w:before="240"/>
      </w:pPr>
      <w:r>
        <w:lastRenderedPageBreak/>
        <w:t>Slide</w:t>
      </w:r>
      <w:r w:rsidR="00656C65">
        <w:t xml:space="preserve"> 3</w:t>
      </w:r>
      <w:r w:rsidR="005F7F22">
        <w:t>5</w:t>
      </w:r>
    </w:p>
    <w:p w14:paraId="09BAB36E" w14:textId="1F606515" w:rsidR="000D6F9B" w:rsidRPr="000D6F9B" w:rsidRDefault="00742F48" w:rsidP="00850372">
      <w:pPr>
        <w:spacing w:before="240" w:after="160"/>
      </w:pPr>
      <w:r>
        <w:rPr>
          <w:b/>
          <w:bCs/>
        </w:rPr>
        <w:t>Title</w:t>
      </w:r>
      <w:r w:rsidR="000D6F9B" w:rsidRPr="000D6F9B">
        <w:rPr>
          <w:b/>
          <w:bCs/>
        </w:rPr>
        <w:t>: PLIDA Modular Product Datasets</w:t>
      </w:r>
    </w:p>
    <w:p w14:paraId="5A823696" w14:textId="501286A8" w:rsidR="000D6F9B" w:rsidRPr="000D6F9B" w:rsidRDefault="000D6F9B" w:rsidP="00850372">
      <w:pPr>
        <w:spacing w:before="240" w:after="160"/>
      </w:pPr>
      <w:r w:rsidRPr="000D6F9B">
        <w:t xml:space="preserve">This slide shows examples of datasets available through the </w:t>
      </w:r>
      <w:r w:rsidRPr="000D6F9B">
        <w:rPr>
          <w:b/>
          <w:bCs/>
        </w:rPr>
        <w:t>Person-Level Integrated Data Asset (PLIDA) Modular Product (PMP)</w:t>
      </w:r>
      <w:r w:rsidRPr="000D6F9B">
        <w:t>. The diagram groups datasets into key topic areas, showing how different kinds of administrative and survey data can be linked for research.</w:t>
      </w:r>
    </w:p>
    <w:p w14:paraId="5074F81A" w14:textId="20F1C2E6" w:rsidR="000D6F9B" w:rsidRPr="000D6F9B" w:rsidRDefault="000D6F9B" w:rsidP="00850372">
      <w:pPr>
        <w:spacing w:before="240" w:after="160"/>
      </w:pPr>
      <w:r w:rsidRPr="000D6F9B">
        <w:t>The slide includes topic areas:</w:t>
      </w:r>
      <w:r w:rsidRPr="000D6F9B">
        <w:br/>
        <w:t>• families and households</w:t>
      </w:r>
      <w:r w:rsidRPr="000D6F9B">
        <w:br/>
        <w:t>• social support</w:t>
      </w:r>
      <w:r w:rsidRPr="000D6F9B">
        <w:br/>
        <w:t>• income and taxation</w:t>
      </w:r>
      <w:r w:rsidRPr="000D6F9B">
        <w:br/>
        <w:t>• education</w:t>
      </w:r>
      <w:r w:rsidRPr="000D6F9B">
        <w:br/>
        <w:t>• health</w:t>
      </w:r>
      <w:r w:rsidRPr="000D6F9B">
        <w:br/>
        <w:t>• disability</w:t>
      </w:r>
      <w:r w:rsidRPr="000D6F9B">
        <w:br/>
        <w:t>• migration</w:t>
      </w:r>
      <w:r w:rsidRPr="000D6F9B">
        <w:br/>
        <w:t>• core population datasets</w:t>
      </w:r>
    </w:p>
    <w:p w14:paraId="325ECE98" w14:textId="1D0418A4" w:rsidR="000D6F9B" w:rsidRPr="000D6F9B" w:rsidRDefault="000D6F9B" w:rsidP="00850372">
      <w:pPr>
        <w:spacing w:before="240" w:after="160"/>
      </w:pPr>
      <w:r w:rsidRPr="000D6F9B">
        <w:t xml:space="preserve">The </w:t>
      </w:r>
      <w:r w:rsidRPr="000D6F9B">
        <w:rPr>
          <w:b/>
          <w:bCs/>
        </w:rPr>
        <w:t>Person-Level Integrated Data Asset (PLIDA)</w:t>
      </w:r>
      <w:r w:rsidRPr="000D6F9B">
        <w:t xml:space="preserve"> brings together data from many government systems to support linked, population-level research. Researchers may be able to combine information across areas such as health, disability, education, income, migration and social support to better understand outcomes and experiences.</w:t>
      </w:r>
    </w:p>
    <w:p w14:paraId="7A286C31" w14:textId="77777777" w:rsidR="000D6F9B" w:rsidRPr="000D6F9B" w:rsidRDefault="000D6F9B" w:rsidP="00850372">
      <w:pPr>
        <w:spacing w:before="240" w:after="160"/>
      </w:pPr>
      <w:r w:rsidRPr="000D6F9B">
        <w:rPr>
          <w:b/>
          <w:bCs/>
        </w:rPr>
        <w:t>Examples of data available through PLIDA</w:t>
      </w:r>
    </w:p>
    <w:p w14:paraId="7BCB7EDF" w14:textId="77777777" w:rsidR="000D6F9B" w:rsidRPr="00D30E77" w:rsidRDefault="000D6F9B" w:rsidP="00850372">
      <w:pPr>
        <w:spacing w:before="240" w:after="160"/>
      </w:pPr>
      <w:r w:rsidRPr="00D30E77">
        <w:t>Core population datasets</w:t>
      </w:r>
    </w:p>
    <w:p w14:paraId="48CF2094" w14:textId="77777777" w:rsidR="000D6F9B" w:rsidRPr="00D30E77" w:rsidRDefault="000D6F9B" w:rsidP="00850372">
      <w:pPr>
        <w:spacing w:before="240" w:after="160"/>
      </w:pPr>
      <w:r w:rsidRPr="00D30E77">
        <w:t>These datasets support population-level linkage and include:</w:t>
      </w:r>
      <w:r w:rsidRPr="00D30E77">
        <w:br/>
        <w:t>• Census of Population and Housing</w:t>
      </w:r>
      <w:r w:rsidRPr="00D30E77">
        <w:br/>
        <w:t>• Australian Census Longitudinal Dataset</w:t>
      </w:r>
      <w:r w:rsidRPr="00D30E77">
        <w:br/>
        <w:t>• Birth Registrations</w:t>
      </w:r>
      <w:r w:rsidRPr="00D30E77">
        <w:br/>
        <w:t>• Death Registrations</w:t>
      </w:r>
    </w:p>
    <w:p w14:paraId="4D21B970" w14:textId="77777777" w:rsidR="000D6F9B" w:rsidRPr="00D30E77" w:rsidRDefault="000D6F9B" w:rsidP="00850372">
      <w:pPr>
        <w:spacing w:before="240" w:after="160"/>
      </w:pPr>
      <w:r w:rsidRPr="00D30E77">
        <w:t>Disability-related datasets</w:t>
      </w:r>
    </w:p>
    <w:p w14:paraId="21D3D834" w14:textId="77777777" w:rsidR="000D6F9B" w:rsidRPr="00D30E77" w:rsidRDefault="000D6F9B" w:rsidP="00850372">
      <w:pPr>
        <w:spacing w:before="240" w:after="160"/>
      </w:pPr>
      <w:r w:rsidRPr="00D30E77">
        <w:t>Examples include:</w:t>
      </w:r>
      <w:r w:rsidRPr="00D30E77">
        <w:br/>
        <w:t>• National Disability Insurance Scheme (NDIS) data</w:t>
      </w:r>
      <w:r w:rsidRPr="00D30E77">
        <w:br/>
        <w:t>• Survey of Disability, Ageing and Carers (SDAC)</w:t>
      </w:r>
    </w:p>
    <w:p w14:paraId="571A068D" w14:textId="77777777" w:rsidR="000D6F9B" w:rsidRPr="00D30E77" w:rsidRDefault="000D6F9B" w:rsidP="00850372">
      <w:pPr>
        <w:spacing w:before="240" w:after="160"/>
      </w:pPr>
      <w:r w:rsidRPr="00D30E77">
        <w:t>Health datasets</w:t>
      </w:r>
    </w:p>
    <w:p w14:paraId="1C7A29E3" w14:textId="77777777" w:rsidR="000D6F9B" w:rsidRPr="00D30E77" w:rsidRDefault="000D6F9B" w:rsidP="00850372">
      <w:pPr>
        <w:spacing w:before="240" w:after="160"/>
      </w:pPr>
      <w:r w:rsidRPr="00D30E77">
        <w:lastRenderedPageBreak/>
        <w:t>Examples include:</w:t>
      </w:r>
      <w:r w:rsidRPr="00D30E77">
        <w:br/>
        <w:t>• Australian Immunisation Register</w:t>
      </w:r>
      <w:r w:rsidRPr="00D30E77">
        <w:br/>
        <w:t>• National Health Survey</w:t>
      </w:r>
      <w:r w:rsidRPr="00D30E77">
        <w:br/>
        <w:t>• Pharmaceutical Benefits Scheme (PBS)</w:t>
      </w:r>
      <w:r w:rsidRPr="00D30E77">
        <w:br/>
        <w:t>• Medicare Consumer Directory</w:t>
      </w:r>
      <w:r w:rsidRPr="00D30E77">
        <w:br/>
        <w:t>• Patient Experience Survey</w:t>
      </w:r>
      <w:r w:rsidRPr="00D30E77">
        <w:br/>
        <w:t>• National Aged Care Data</w:t>
      </w:r>
      <w:r w:rsidRPr="00D30E77">
        <w:br/>
        <w:t>• Medicare Benefits Schedule (MBS)</w:t>
      </w:r>
      <w:r w:rsidRPr="00D30E77">
        <w:br/>
        <w:t>• National Study of Mental Health and Wellbeing</w:t>
      </w:r>
    </w:p>
    <w:p w14:paraId="15A5BB11" w14:textId="77777777" w:rsidR="000D6F9B" w:rsidRPr="00D30E77" w:rsidRDefault="000D6F9B" w:rsidP="00850372">
      <w:pPr>
        <w:spacing w:before="240" w:after="160"/>
      </w:pPr>
      <w:r w:rsidRPr="00D30E77">
        <w:t>Education datasets</w:t>
      </w:r>
    </w:p>
    <w:p w14:paraId="1206273D" w14:textId="77777777" w:rsidR="000D6F9B" w:rsidRPr="00D30E77" w:rsidRDefault="000D6F9B" w:rsidP="00850372">
      <w:pPr>
        <w:spacing w:before="240" w:after="160"/>
      </w:pPr>
      <w:r w:rsidRPr="00D30E77">
        <w:t>Examples include:</w:t>
      </w:r>
      <w:r w:rsidRPr="00D30E77">
        <w:br/>
        <w:t>• Australian Early Development Census</w:t>
      </w:r>
      <w:r w:rsidRPr="00D30E77">
        <w:br/>
        <w:t>• Higher Education data</w:t>
      </w:r>
      <w:r w:rsidRPr="00D30E77">
        <w:br/>
        <w:t>• Apprentice and Trainee data</w:t>
      </w:r>
      <w:r w:rsidRPr="00D30E77">
        <w:br/>
        <w:t>• Vocational Education and Training (VET) activity</w:t>
      </w:r>
    </w:p>
    <w:p w14:paraId="111BFB25" w14:textId="77777777" w:rsidR="000D6F9B" w:rsidRPr="00D30E77" w:rsidRDefault="000D6F9B" w:rsidP="00850372">
      <w:pPr>
        <w:spacing w:before="240" w:after="160"/>
      </w:pPr>
      <w:r w:rsidRPr="00D30E77">
        <w:t>Income and taxation datasets</w:t>
      </w:r>
    </w:p>
    <w:p w14:paraId="797E85D1" w14:textId="77777777" w:rsidR="000D6F9B" w:rsidRPr="00D30E77" w:rsidRDefault="000D6F9B" w:rsidP="00850372">
      <w:pPr>
        <w:spacing w:before="240" w:after="160"/>
      </w:pPr>
      <w:r w:rsidRPr="00D30E77">
        <w:t>Examples include:</w:t>
      </w:r>
      <w:r w:rsidRPr="00D30E77">
        <w:br/>
        <w:t>• Income Tax Return data</w:t>
      </w:r>
      <w:r w:rsidRPr="00D30E77">
        <w:br/>
        <w:t>• Single Touch Payroll</w:t>
      </w:r>
      <w:r w:rsidRPr="00D30E77">
        <w:br/>
        <w:t>• Payment Summaries</w:t>
      </w:r>
      <w:r w:rsidRPr="00D30E77">
        <w:br/>
        <w:t>• Australian Taxation Office (ATO) Client Register</w:t>
      </w:r>
      <w:r w:rsidRPr="00D30E77">
        <w:br/>
        <w:t>• ABS Derived Income</w:t>
      </w:r>
      <w:r w:rsidRPr="00D30E77">
        <w:br/>
        <w:t>• Superannuation Accounts Extract</w:t>
      </w:r>
      <w:r w:rsidRPr="00D30E77">
        <w:br/>
        <w:t>• Business Ownership information</w:t>
      </w:r>
    </w:p>
    <w:p w14:paraId="05E098CB" w14:textId="77777777" w:rsidR="000D6F9B" w:rsidRPr="00D30E77" w:rsidRDefault="000D6F9B" w:rsidP="00850372">
      <w:pPr>
        <w:spacing w:before="240" w:after="160"/>
      </w:pPr>
      <w:r w:rsidRPr="00D30E77">
        <w:t>Social support datasets</w:t>
      </w:r>
    </w:p>
    <w:p w14:paraId="14524C96" w14:textId="77777777" w:rsidR="000D6F9B" w:rsidRPr="00D30E77" w:rsidRDefault="000D6F9B" w:rsidP="00850372">
      <w:pPr>
        <w:spacing w:before="240" w:after="160"/>
      </w:pPr>
      <w:r w:rsidRPr="00D30E77">
        <w:t>Examples include:</w:t>
      </w:r>
      <w:r w:rsidRPr="00D30E77">
        <w:br/>
        <w:t>• DOMINO Centrelink Administrative Data</w:t>
      </w:r>
      <w:r w:rsidRPr="00D30E77">
        <w:br/>
        <w:t>• Data Exchange datasets</w:t>
      </w:r>
    </w:p>
    <w:p w14:paraId="3450C9BF" w14:textId="77777777" w:rsidR="000D6F9B" w:rsidRPr="00D30E77" w:rsidRDefault="000D6F9B" w:rsidP="00850372">
      <w:pPr>
        <w:spacing w:before="240" w:after="160"/>
      </w:pPr>
      <w:r w:rsidRPr="00D30E77">
        <w:t>Migration datasets</w:t>
      </w:r>
    </w:p>
    <w:p w14:paraId="1A586128" w14:textId="77777777" w:rsidR="000D6F9B" w:rsidRPr="00D30E77" w:rsidRDefault="000D6F9B" w:rsidP="00850372">
      <w:pPr>
        <w:spacing w:before="240" w:after="160"/>
      </w:pPr>
      <w:r w:rsidRPr="00D30E77">
        <w:t>Examples include:</w:t>
      </w:r>
      <w:r w:rsidRPr="00D30E77">
        <w:br/>
        <w:t>• Visa Applications and Grants</w:t>
      </w:r>
      <w:r w:rsidRPr="00D30E77">
        <w:br/>
        <w:t>• Adult Migrant English Program</w:t>
      </w:r>
      <w:r w:rsidRPr="00D30E77">
        <w:br/>
        <w:t>• Travellers data</w:t>
      </w:r>
      <w:r w:rsidRPr="00D30E77">
        <w:br/>
      </w:r>
      <w:r w:rsidRPr="00D30E77">
        <w:lastRenderedPageBreak/>
        <w:t>• Settlements Database</w:t>
      </w:r>
      <w:r w:rsidRPr="00D30E77">
        <w:br/>
        <w:t>• Migrant and Traveller Demographics</w:t>
      </w:r>
    </w:p>
    <w:p w14:paraId="4B93FAEC" w14:textId="77777777" w:rsidR="000D6F9B" w:rsidRPr="00D30E77" w:rsidRDefault="000D6F9B" w:rsidP="00850372">
      <w:pPr>
        <w:spacing w:before="240" w:after="160"/>
      </w:pPr>
      <w:r w:rsidRPr="00D30E77">
        <w:t>Important note</w:t>
      </w:r>
      <w:r w:rsidRPr="00D30E77">
        <w:br/>
        <w:t>Not all datasets will be available for every project. Access depends on:</w:t>
      </w:r>
      <w:r w:rsidRPr="00D30E77">
        <w:br/>
        <w:t>• project purpose and approvals</w:t>
      </w:r>
      <w:r w:rsidRPr="00D30E77">
        <w:br/>
        <w:t>• data custodian requirements</w:t>
      </w:r>
      <w:r w:rsidRPr="00D30E77">
        <w:br/>
        <w:t>• governance and privacy arrangements</w:t>
      </w:r>
    </w:p>
    <w:p w14:paraId="070DFCD7" w14:textId="77777777" w:rsidR="000D6F9B" w:rsidRPr="00D30E77" w:rsidRDefault="000D6F9B" w:rsidP="00850372">
      <w:pPr>
        <w:spacing w:before="240" w:after="160"/>
      </w:pPr>
      <w:r w:rsidRPr="00D30E77">
        <w:t>Researchers can view more detailed information through the Australian Bureau of Statistics (ABS) Data Item List.</w:t>
      </w:r>
    </w:p>
    <w:p w14:paraId="7997B417" w14:textId="77777777" w:rsidR="00C57535" w:rsidRPr="00C12D4B" w:rsidRDefault="00C57535" w:rsidP="00C57535">
      <w:pPr>
        <w:pStyle w:val="Heading2"/>
        <w:spacing w:before="240"/>
      </w:pPr>
      <w:r w:rsidRPr="00C12D4B">
        <w:t xml:space="preserve">Slide </w:t>
      </w:r>
      <w:r>
        <w:t>36</w:t>
      </w:r>
    </w:p>
    <w:p w14:paraId="4BE4CBC5" w14:textId="77777777" w:rsidR="00C57535" w:rsidRPr="00870117" w:rsidRDefault="00C57535" w:rsidP="00C57535">
      <w:pPr>
        <w:pStyle w:val="Heading3"/>
        <w:spacing w:before="240"/>
      </w:pPr>
      <w:r w:rsidRPr="00870117">
        <w:t>Break time</w:t>
      </w:r>
    </w:p>
    <w:p w14:paraId="236A1052" w14:textId="77777777" w:rsidR="00C57535" w:rsidRDefault="00C57535" w:rsidP="00C57535">
      <w:pPr>
        <w:spacing w:before="240"/>
        <w:rPr>
          <w:lang w:val="en-US"/>
        </w:rPr>
      </w:pPr>
      <w:r w:rsidRPr="00870117">
        <w:rPr>
          <w:lang w:val="en-US"/>
        </w:rPr>
        <w:t>Time for a 10-minute break!</w:t>
      </w:r>
      <w:r w:rsidRPr="00870117">
        <w:rPr>
          <w:lang w:val="en-US"/>
        </w:rPr>
        <w:br/>
      </w:r>
      <w:r w:rsidRPr="00870117">
        <w:rPr>
          <w:rFonts w:ascii="Segoe UI Symbol" w:hAnsi="Segoe UI Symbol" w:cs="Segoe UI Symbol"/>
          <w:lang w:val="en-US"/>
        </w:rPr>
        <w:t>✔</w:t>
      </w:r>
      <w:r w:rsidRPr="00870117">
        <w:rPr>
          <w:lang w:val="en-US"/>
        </w:rPr>
        <w:t xml:space="preserve"> Stretch</w:t>
      </w:r>
      <w:r w:rsidRPr="00870117">
        <w:rPr>
          <w:lang w:val="en-US"/>
        </w:rPr>
        <w:br/>
      </w:r>
      <w:r w:rsidRPr="00870117">
        <w:rPr>
          <w:rFonts w:ascii="Segoe UI Symbol" w:hAnsi="Segoe UI Symbol" w:cs="Segoe UI Symbol"/>
          <w:lang w:val="en-US"/>
        </w:rPr>
        <w:t>✔</w:t>
      </w:r>
      <w:r w:rsidRPr="00870117">
        <w:rPr>
          <w:lang w:val="en-US"/>
        </w:rPr>
        <w:t xml:space="preserve"> Grab a drink</w:t>
      </w:r>
      <w:r w:rsidRPr="00870117">
        <w:rPr>
          <w:lang w:val="en-US"/>
        </w:rPr>
        <w:br/>
      </w:r>
      <w:r w:rsidRPr="00870117">
        <w:rPr>
          <w:rFonts w:ascii="Segoe UI Symbol" w:hAnsi="Segoe UI Symbol" w:cs="Segoe UI Symbol"/>
          <w:lang w:val="en-US"/>
        </w:rPr>
        <w:t>✔</w:t>
      </w:r>
      <w:r w:rsidRPr="00870117">
        <w:rPr>
          <w:lang w:val="en-US"/>
        </w:rPr>
        <w:t xml:space="preserve"> Rest your eyes</w:t>
      </w:r>
      <w:r w:rsidRPr="00870117">
        <w:rPr>
          <w:lang w:val="en-US"/>
        </w:rPr>
        <w:br/>
        <w:t>We will start again soon.</w:t>
      </w:r>
    </w:p>
    <w:p w14:paraId="105F9BE3" w14:textId="77777777" w:rsidR="00280F8A" w:rsidRDefault="00280F8A" w:rsidP="000E6C84">
      <w:pPr>
        <w:pStyle w:val="Heading2"/>
      </w:pPr>
      <w:r w:rsidRPr="00280F8A">
        <w:t>Slide 37</w:t>
      </w:r>
    </w:p>
    <w:p w14:paraId="4F3DA133" w14:textId="79FB8A0B" w:rsidR="00280F8A" w:rsidRPr="000E6C84" w:rsidRDefault="000E6C84" w:rsidP="00280F8A">
      <w:pPr>
        <w:spacing w:after="160" w:line="278" w:lineRule="auto"/>
        <w:rPr>
          <w:b/>
          <w:bCs/>
        </w:rPr>
      </w:pPr>
      <w:r>
        <w:rPr>
          <w:b/>
          <w:bCs/>
        </w:rPr>
        <w:t>T</w:t>
      </w:r>
      <w:r w:rsidR="00280F8A" w:rsidRPr="00280F8A">
        <w:rPr>
          <w:b/>
          <w:bCs/>
        </w:rPr>
        <w:t>itle</w:t>
      </w:r>
      <w:r>
        <w:rPr>
          <w:b/>
          <w:bCs/>
        </w:rPr>
        <w:t xml:space="preserve">: </w:t>
      </w:r>
      <w:r w:rsidR="00280F8A" w:rsidRPr="000E6C84">
        <w:rPr>
          <w:b/>
          <w:bCs/>
        </w:rPr>
        <w:t>Building better data through partnership: Voice of Queenslanders with Disability</w:t>
      </w:r>
    </w:p>
    <w:p w14:paraId="0A5E0902" w14:textId="77777777" w:rsidR="00280F8A" w:rsidRPr="00280F8A" w:rsidRDefault="00280F8A" w:rsidP="00280F8A">
      <w:pPr>
        <w:spacing w:after="160" w:line="278" w:lineRule="auto"/>
      </w:pPr>
      <w:r w:rsidRPr="00280F8A">
        <w:rPr>
          <w:b/>
          <w:bCs/>
        </w:rPr>
        <w:t>Presenters</w:t>
      </w:r>
      <w:r w:rsidRPr="00280F8A">
        <w:br/>
        <w:t>Dr Kelsey Chapman, Griffith University</w:t>
      </w:r>
      <w:r w:rsidRPr="00280F8A">
        <w:br/>
        <w:t>Michelle Moss, Queenslanders with Disability Network</w:t>
      </w:r>
    </w:p>
    <w:p w14:paraId="548C3F48" w14:textId="067A2416" w:rsidR="00280F8A" w:rsidRPr="00280F8A" w:rsidRDefault="00280F8A" w:rsidP="00280F8A">
      <w:pPr>
        <w:spacing w:after="160" w:line="278" w:lineRule="auto"/>
      </w:pPr>
      <w:r w:rsidRPr="00280F8A">
        <w:t>Title slide introducing the presentation and presenters.</w:t>
      </w:r>
    </w:p>
    <w:p w14:paraId="543AD26B" w14:textId="77777777" w:rsidR="00D13175" w:rsidRDefault="00280F8A" w:rsidP="00D13175">
      <w:pPr>
        <w:pStyle w:val="Heading2"/>
      </w:pPr>
      <w:r w:rsidRPr="00280F8A">
        <w:t>Slide 38</w:t>
      </w:r>
    </w:p>
    <w:p w14:paraId="084A759A" w14:textId="204435F1" w:rsidR="00280F8A" w:rsidRPr="00D13175" w:rsidRDefault="00D13175" w:rsidP="00280F8A">
      <w:pPr>
        <w:spacing w:after="160" w:line="278" w:lineRule="auto"/>
        <w:rPr>
          <w:b/>
          <w:bCs/>
        </w:rPr>
      </w:pPr>
      <w:r>
        <w:rPr>
          <w:b/>
          <w:bCs/>
        </w:rPr>
        <w:t>T</w:t>
      </w:r>
      <w:r w:rsidR="00280F8A" w:rsidRPr="00280F8A">
        <w:rPr>
          <w:b/>
          <w:bCs/>
        </w:rPr>
        <w:t>itle</w:t>
      </w:r>
      <w:r>
        <w:rPr>
          <w:b/>
          <w:bCs/>
        </w:rPr>
        <w:t xml:space="preserve">: </w:t>
      </w:r>
      <w:r w:rsidR="00280F8A" w:rsidRPr="00D13175">
        <w:rPr>
          <w:b/>
          <w:bCs/>
        </w:rPr>
        <w:t>Acknowledgment of Country</w:t>
      </w:r>
    </w:p>
    <w:p w14:paraId="0BD3908A" w14:textId="3951CD21" w:rsidR="00280F8A" w:rsidRDefault="00D13175" w:rsidP="00280F8A">
      <w:pPr>
        <w:spacing w:after="160" w:line="278" w:lineRule="auto"/>
      </w:pPr>
      <w:r>
        <w:rPr>
          <w:b/>
          <w:bCs/>
        </w:rPr>
        <w:t>T</w:t>
      </w:r>
      <w:r w:rsidR="00280F8A" w:rsidRPr="00280F8A">
        <w:rPr>
          <w:b/>
          <w:bCs/>
        </w:rPr>
        <w:t>ext</w:t>
      </w:r>
      <w:r w:rsidR="00127913">
        <w:rPr>
          <w:b/>
          <w:bCs/>
        </w:rPr>
        <w:t>:</w:t>
      </w:r>
      <w:r w:rsidR="008E4719">
        <w:rPr>
          <w:b/>
          <w:bCs/>
        </w:rPr>
        <w:t xml:space="preserve"> </w:t>
      </w:r>
      <w:r w:rsidR="00280F8A" w:rsidRPr="00280F8A">
        <w:t>Griffith University acknowledges the people who are the traditional custodians of the land.</w:t>
      </w:r>
      <w:r w:rsidR="008E4719">
        <w:t xml:space="preserve"> </w:t>
      </w:r>
      <w:r w:rsidR="00280F8A" w:rsidRPr="00280F8A">
        <w:t>We pay respect to the Elders, past and present, and extend that respect to all Aboriginal and Torres Strait Islander peoples.</w:t>
      </w:r>
    </w:p>
    <w:p w14:paraId="441D9E3B" w14:textId="57DDD04E" w:rsidR="008E4719" w:rsidRPr="00280F8A" w:rsidRDefault="008E4719" w:rsidP="00280F8A">
      <w:pPr>
        <w:spacing w:after="160" w:line="278" w:lineRule="auto"/>
      </w:pPr>
      <w:r>
        <w:t>A</w:t>
      </w:r>
      <w:r w:rsidRPr="008E4719">
        <w:t>cknowledgement slide with Griffith University branding.</w:t>
      </w:r>
    </w:p>
    <w:p w14:paraId="4B0F4019" w14:textId="0D3836B8" w:rsidR="00280F8A" w:rsidRPr="00280F8A" w:rsidRDefault="00280F8A" w:rsidP="008E4719">
      <w:pPr>
        <w:pStyle w:val="Heading2"/>
      </w:pPr>
      <w:r w:rsidRPr="00280F8A">
        <w:lastRenderedPageBreak/>
        <w:t xml:space="preserve">Slide 39 </w:t>
      </w:r>
    </w:p>
    <w:p w14:paraId="231AE583" w14:textId="44C20516" w:rsidR="00280F8A" w:rsidRPr="00280F8A" w:rsidRDefault="008E4719" w:rsidP="00280F8A">
      <w:pPr>
        <w:spacing w:after="160" w:line="278" w:lineRule="auto"/>
      </w:pPr>
      <w:r>
        <w:rPr>
          <w:b/>
          <w:bCs/>
        </w:rPr>
        <w:t>T</w:t>
      </w:r>
      <w:r w:rsidR="00280F8A" w:rsidRPr="00280F8A">
        <w:rPr>
          <w:b/>
          <w:bCs/>
        </w:rPr>
        <w:t>itle</w:t>
      </w:r>
      <w:r>
        <w:rPr>
          <w:b/>
          <w:bCs/>
        </w:rPr>
        <w:t xml:space="preserve">: </w:t>
      </w:r>
      <w:r w:rsidR="00280F8A" w:rsidRPr="00280F8A">
        <w:t>Genuine Partnership</w:t>
      </w:r>
    </w:p>
    <w:p w14:paraId="0A5897CE" w14:textId="711C5D02" w:rsidR="00280F8A" w:rsidRPr="00280F8A" w:rsidRDefault="00280F8A" w:rsidP="00280F8A">
      <w:pPr>
        <w:spacing w:after="160" w:line="278" w:lineRule="auto"/>
      </w:pPr>
      <w:r w:rsidRPr="00280F8A">
        <w:rPr>
          <w:b/>
          <w:bCs/>
        </w:rPr>
        <w:t>Slide text</w:t>
      </w:r>
      <w:r w:rsidR="00545CD7">
        <w:rPr>
          <w:b/>
          <w:bCs/>
        </w:rPr>
        <w:t xml:space="preserve">: </w:t>
      </w:r>
      <w:r w:rsidRPr="00280F8A">
        <w:t>Voice of Queenslanders with Disability is co-designed by community and researchers as equal partners.</w:t>
      </w:r>
    </w:p>
    <w:p w14:paraId="03C47A47" w14:textId="77777777" w:rsidR="00280F8A" w:rsidRPr="00280F8A" w:rsidRDefault="00280F8A" w:rsidP="00280F8A">
      <w:pPr>
        <w:spacing w:after="160" w:line="278" w:lineRule="auto"/>
      </w:pPr>
      <w:r w:rsidRPr="00280F8A">
        <w:t>Co-design and citizen science sit at the heart of this work.</w:t>
      </w:r>
    </w:p>
    <w:p w14:paraId="3A537655" w14:textId="0B2E247D" w:rsidR="00280F8A" w:rsidRPr="00280F8A" w:rsidRDefault="00280F8A" w:rsidP="00A170C8">
      <w:pPr>
        <w:tabs>
          <w:tab w:val="num" w:pos="720"/>
        </w:tabs>
        <w:spacing w:after="160" w:line="278" w:lineRule="auto"/>
      </w:pPr>
      <w:r w:rsidRPr="00280F8A">
        <w:t>Genuine partnership between</w:t>
      </w:r>
      <w:r w:rsidR="009010E2">
        <w:t xml:space="preserve"> </w:t>
      </w:r>
      <w:r w:rsidRPr="00280F8A">
        <w:t>Queenslanders with Disability Network (QDN)</w:t>
      </w:r>
      <w:r w:rsidR="008710E5">
        <w:t xml:space="preserve">, </w:t>
      </w:r>
      <w:r w:rsidRPr="00280F8A">
        <w:t>Griffith University</w:t>
      </w:r>
      <w:r w:rsidR="008710E5">
        <w:t xml:space="preserve"> and </w:t>
      </w:r>
      <w:r w:rsidRPr="00280F8A">
        <w:t>Queensland Government</w:t>
      </w:r>
      <w:r w:rsidR="008710E5">
        <w:t>.</w:t>
      </w:r>
    </w:p>
    <w:p w14:paraId="381A791F" w14:textId="5E60CDF6" w:rsidR="00A170C8" w:rsidRDefault="00A170C8" w:rsidP="00A170C8">
      <w:pPr>
        <w:pStyle w:val="Heading2"/>
      </w:pPr>
      <w:r>
        <w:t>Slide 40</w:t>
      </w:r>
    </w:p>
    <w:p w14:paraId="2EEF7D43" w14:textId="3A4EC56D" w:rsidR="00280F8A" w:rsidRDefault="00A170C8" w:rsidP="00280F8A">
      <w:pPr>
        <w:spacing w:after="160" w:line="278" w:lineRule="auto"/>
        <w:rPr>
          <w:b/>
          <w:bCs/>
        </w:rPr>
      </w:pPr>
      <w:r>
        <w:rPr>
          <w:b/>
          <w:bCs/>
        </w:rPr>
        <w:t xml:space="preserve">Title: </w:t>
      </w:r>
      <w:r w:rsidR="00280F8A" w:rsidRPr="00280F8A">
        <w:rPr>
          <w:b/>
          <w:bCs/>
        </w:rPr>
        <w:t>Why this work?</w:t>
      </w:r>
    </w:p>
    <w:p w14:paraId="3D20B285" w14:textId="77777777" w:rsidR="00A170C8" w:rsidRPr="00280F8A" w:rsidRDefault="00A170C8" w:rsidP="00A170C8">
      <w:pPr>
        <w:spacing w:after="160" w:line="278" w:lineRule="auto"/>
      </w:pPr>
      <w:r w:rsidRPr="00280F8A">
        <w:rPr>
          <w:b/>
          <w:bCs/>
        </w:rPr>
        <w:t>The problem</w:t>
      </w:r>
    </w:p>
    <w:p w14:paraId="2A6D717C" w14:textId="77777777" w:rsidR="00A170C8" w:rsidRPr="00280F8A" w:rsidRDefault="00A170C8" w:rsidP="00A170C8">
      <w:pPr>
        <w:numPr>
          <w:ilvl w:val="0"/>
          <w:numId w:val="18"/>
        </w:numPr>
        <w:spacing w:after="160" w:line="278" w:lineRule="auto"/>
      </w:pPr>
      <w:r w:rsidRPr="00280F8A">
        <w:t>Mainstream data misses lived experience</w:t>
      </w:r>
    </w:p>
    <w:p w14:paraId="27158C9A" w14:textId="77777777" w:rsidR="002C469D" w:rsidRDefault="00A170C8" w:rsidP="00F52C35">
      <w:pPr>
        <w:numPr>
          <w:ilvl w:val="0"/>
          <w:numId w:val="18"/>
        </w:numPr>
        <w:spacing w:after="160" w:line="278" w:lineRule="auto"/>
      </w:pPr>
      <w:r w:rsidRPr="00280F8A">
        <w:t>No regular, community-owned way to be heard at scale</w:t>
      </w:r>
    </w:p>
    <w:p w14:paraId="565CB1E0" w14:textId="3E1E2F9E" w:rsidR="00A170C8" w:rsidRPr="00280F8A" w:rsidRDefault="00A170C8" w:rsidP="00F52C35">
      <w:pPr>
        <w:numPr>
          <w:ilvl w:val="0"/>
          <w:numId w:val="18"/>
        </w:numPr>
        <w:spacing w:after="160" w:line="278" w:lineRule="auto"/>
      </w:pPr>
      <w:r w:rsidRPr="00280F8A">
        <w:t>Wide evidence gaps, in a time of major disability reform</w:t>
      </w:r>
    </w:p>
    <w:p w14:paraId="34A539C6" w14:textId="77777777" w:rsidR="00280F8A" w:rsidRPr="00280F8A" w:rsidRDefault="00280F8A" w:rsidP="00280F8A">
      <w:pPr>
        <w:spacing w:after="160" w:line="278" w:lineRule="auto"/>
      </w:pPr>
      <w:r w:rsidRPr="00280F8A">
        <w:rPr>
          <w:b/>
          <w:bCs/>
        </w:rPr>
        <w:t>What we set out to answer</w:t>
      </w:r>
    </w:p>
    <w:p w14:paraId="41A630E1" w14:textId="77777777" w:rsidR="00280F8A" w:rsidRPr="00280F8A" w:rsidRDefault="00280F8A" w:rsidP="00280F8A">
      <w:pPr>
        <w:numPr>
          <w:ilvl w:val="0"/>
          <w:numId w:val="19"/>
        </w:numPr>
        <w:spacing w:after="160" w:line="278" w:lineRule="auto"/>
      </w:pPr>
      <w:r w:rsidRPr="00280F8A">
        <w:t>What life is like for Queenslanders with disability?</w:t>
      </w:r>
    </w:p>
    <w:p w14:paraId="1FADFA50" w14:textId="77777777" w:rsidR="00280F8A" w:rsidRPr="00280F8A" w:rsidRDefault="00280F8A" w:rsidP="00280F8A">
      <w:pPr>
        <w:numPr>
          <w:ilvl w:val="0"/>
          <w:numId w:val="19"/>
        </w:numPr>
        <w:spacing w:after="160" w:line="278" w:lineRule="auto"/>
      </w:pPr>
      <w:r w:rsidRPr="00280F8A">
        <w:t>How is life changing?</w:t>
      </w:r>
    </w:p>
    <w:p w14:paraId="706888FB" w14:textId="77777777" w:rsidR="00280F8A" w:rsidRPr="00280F8A" w:rsidRDefault="00280F8A" w:rsidP="00280F8A">
      <w:pPr>
        <w:numPr>
          <w:ilvl w:val="0"/>
          <w:numId w:val="19"/>
        </w:numPr>
        <w:spacing w:after="160" w:line="278" w:lineRule="auto"/>
      </w:pPr>
      <w:r w:rsidRPr="00280F8A">
        <w:t>What governments and services need to act on?</w:t>
      </w:r>
    </w:p>
    <w:p w14:paraId="755BEEAE" w14:textId="77777777" w:rsidR="00280F8A" w:rsidRPr="00280F8A" w:rsidRDefault="00280F8A" w:rsidP="00280F8A">
      <w:pPr>
        <w:spacing w:after="160" w:line="278" w:lineRule="auto"/>
      </w:pPr>
      <w:r w:rsidRPr="00280F8A">
        <w:rPr>
          <w:b/>
          <w:bCs/>
        </w:rPr>
        <w:t>Anchored in the Queensland Disability Plan</w:t>
      </w:r>
    </w:p>
    <w:p w14:paraId="62E07FD2" w14:textId="77777777" w:rsidR="00280F8A" w:rsidRPr="00280F8A" w:rsidRDefault="00280F8A" w:rsidP="00280F8A">
      <w:pPr>
        <w:numPr>
          <w:ilvl w:val="0"/>
          <w:numId w:val="20"/>
        </w:numPr>
        <w:spacing w:after="160" w:line="278" w:lineRule="auto"/>
      </w:pPr>
      <w:r w:rsidRPr="00280F8A">
        <w:t>Employment &amp; Financial Security</w:t>
      </w:r>
    </w:p>
    <w:p w14:paraId="599489CF" w14:textId="77777777" w:rsidR="00280F8A" w:rsidRPr="00280F8A" w:rsidRDefault="00280F8A" w:rsidP="00280F8A">
      <w:pPr>
        <w:numPr>
          <w:ilvl w:val="0"/>
          <w:numId w:val="20"/>
        </w:numPr>
        <w:spacing w:after="160" w:line="278" w:lineRule="auto"/>
      </w:pPr>
      <w:r w:rsidRPr="00280F8A">
        <w:t>Inclusive Homes &amp; Communities</w:t>
      </w:r>
    </w:p>
    <w:p w14:paraId="3277A0F8" w14:textId="77777777" w:rsidR="00280F8A" w:rsidRPr="00280F8A" w:rsidRDefault="00280F8A" w:rsidP="00280F8A">
      <w:pPr>
        <w:numPr>
          <w:ilvl w:val="0"/>
          <w:numId w:val="20"/>
        </w:numPr>
        <w:spacing w:after="160" w:line="278" w:lineRule="auto"/>
      </w:pPr>
      <w:r w:rsidRPr="00280F8A">
        <w:t>Safety, Rights &amp; Justice</w:t>
      </w:r>
    </w:p>
    <w:p w14:paraId="32670A9C" w14:textId="77777777" w:rsidR="00280F8A" w:rsidRPr="00280F8A" w:rsidRDefault="00280F8A" w:rsidP="00280F8A">
      <w:pPr>
        <w:numPr>
          <w:ilvl w:val="0"/>
          <w:numId w:val="20"/>
        </w:numPr>
        <w:spacing w:after="160" w:line="278" w:lineRule="auto"/>
      </w:pPr>
      <w:r w:rsidRPr="00280F8A">
        <w:t>Personal &amp; Community Supports</w:t>
      </w:r>
    </w:p>
    <w:p w14:paraId="360EC536" w14:textId="77777777" w:rsidR="00280F8A" w:rsidRPr="00280F8A" w:rsidRDefault="00280F8A" w:rsidP="00280F8A">
      <w:pPr>
        <w:numPr>
          <w:ilvl w:val="0"/>
          <w:numId w:val="20"/>
        </w:numPr>
        <w:spacing w:after="160" w:line="278" w:lineRule="auto"/>
      </w:pPr>
      <w:r w:rsidRPr="00280F8A">
        <w:t>Education &amp; Learning</w:t>
      </w:r>
    </w:p>
    <w:p w14:paraId="6FB0677B" w14:textId="77777777" w:rsidR="00280F8A" w:rsidRPr="00280F8A" w:rsidRDefault="00280F8A" w:rsidP="00280F8A">
      <w:pPr>
        <w:numPr>
          <w:ilvl w:val="0"/>
          <w:numId w:val="20"/>
        </w:numPr>
        <w:spacing w:after="160" w:line="278" w:lineRule="auto"/>
      </w:pPr>
      <w:r w:rsidRPr="00280F8A">
        <w:t>Health &amp; Wellbeing</w:t>
      </w:r>
    </w:p>
    <w:p w14:paraId="5D7EC2BB" w14:textId="77777777" w:rsidR="00280F8A" w:rsidRPr="00280F8A" w:rsidRDefault="00280F8A" w:rsidP="00280F8A">
      <w:pPr>
        <w:numPr>
          <w:ilvl w:val="0"/>
          <w:numId w:val="20"/>
        </w:numPr>
        <w:spacing w:after="160" w:line="278" w:lineRule="auto"/>
      </w:pPr>
      <w:r w:rsidRPr="00280F8A">
        <w:t>Community Attitudes</w:t>
      </w:r>
    </w:p>
    <w:p w14:paraId="6301733F" w14:textId="7681C0D5" w:rsidR="00280F8A" w:rsidRPr="00A73344" w:rsidRDefault="00A73344" w:rsidP="00280F8A">
      <w:pPr>
        <w:spacing w:after="160" w:line="278" w:lineRule="auto"/>
      </w:pPr>
      <w:r w:rsidRPr="00A73344">
        <w:t>Image of</w:t>
      </w:r>
      <w:r>
        <w:t xml:space="preserve"> hands on table at a meeting.</w:t>
      </w:r>
    </w:p>
    <w:p w14:paraId="3BC846F2" w14:textId="4D1F28EE" w:rsidR="00A73344" w:rsidRDefault="00280F8A" w:rsidP="00A73344">
      <w:pPr>
        <w:pStyle w:val="Heading2"/>
      </w:pPr>
      <w:r w:rsidRPr="00280F8A">
        <w:lastRenderedPageBreak/>
        <w:t>Slide 4</w:t>
      </w:r>
      <w:r w:rsidR="00A73344">
        <w:t>1</w:t>
      </w:r>
    </w:p>
    <w:p w14:paraId="5F69DA29" w14:textId="520CA52C" w:rsidR="00280F8A" w:rsidRPr="00280F8A" w:rsidRDefault="005F0334" w:rsidP="00280F8A">
      <w:pPr>
        <w:spacing w:after="160" w:line="278" w:lineRule="auto"/>
        <w:rPr>
          <w:b/>
          <w:bCs/>
        </w:rPr>
      </w:pPr>
      <w:r>
        <w:rPr>
          <w:b/>
          <w:bCs/>
        </w:rPr>
        <w:t xml:space="preserve">Title: </w:t>
      </w:r>
      <w:r w:rsidR="00280F8A" w:rsidRPr="00280F8A">
        <w:rPr>
          <w:b/>
          <w:bCs/>
        </w:rPr>
        <w:t>How we designed the work</w:t>
      </w:r>
    </w:p>
    <w:p w14:paraId="78EB4CCD" w14:textId="77777777" w:rsidR="00280F8A" w:rsidRPr="00280F8A" w:rsidRDefault="00280F8A" w:rsidP="00280F8A">
      <w:pPr>
        <w:spacing w:after="160" w:line="278" w:lineRule="auto"/>
      </w:pPr>
      <w:r w:rsidRPr="00280F8A">
        <w:rPr>
          <w:b/>
          <w:bCs/>
        </w:rPr>
        <w:t>Repeated cross-sectional, annual</w:t>
      </w:r>
    </w:p>
    <w:p w14:paraId="75EE5592" w14:textId="77777777" w:rsidR="00280F8A" w:rsidRPr="00280F8A" w:rsidRDefault="00280F8A" w:rsidP="00280F8A">
      <w:pPr>
        <w:numPr>
          <w:ilvl w:val="0"/>
          <w:numId w:val="21"/>
        </w:numPr>
        <w:spacing w:after="160" w:line="278" w:lineRule="auto"/>
      </w:pPr>
      <w:r w:rsidRPr="00280F8A">
        <w:t>Same questions, similar time each year</w:t>
      </w:r>
    </w:p>
    <w:p w14:paraId="5355C10B" w14:textId="77777777" w:rsidR="00280F8A" w:rsidRPr="00280F8A" w:rsidRDefault="00280F8A" w:rsidP="00280F8A">
      <w:pPr>
        <w:numPr>
          <w:ilvl w:val="0"/>
          <w:numId w:val="21"/>
        </w:numPr>
        <w:spacing w:after="160" w:line="278" w:lineRule="auto"/>
      </w:pPr>
      <w:r w:rsidRPr="00280F8A">
        <w:t>Trends emerge over time</w:t>
      </w:r>
    </w:p>
    <w:p w14:paraId="1BDB9858" w14:textId="77777777" w:rsidR="00280F8A" w:rsidRPr="00280F8A" w:rsidRDefault="00280F8A" w:rsidP="00280F8A">
      <w:pPr>
        <w:numPr>
          <w:ilvl w:val="0"/>
          <w:numId w:val="21"/>
        </w:numPr>
        <w:spacing w:after="160" w:line="278" w:lineRule="auto"/>
      </w:pPr>
      <w:r w:rsidRPr="00280F8A">
        <w:t>New group each year (protects privacy; tracks trends, not individuals)</w:t>
      </w:r>
    </w:p>
    <w:p w14:paraId="7CD71063" w14:textId="77777777" w:rsidR="005F0334" w:rsidRPr="005F0334" w:rsidRDefault="00280F8A" w:rsidP="005F0334">
      <w:pPr>
        <w:spacing w:after="160" w:line="278" w:lineRule="auto"/>
      </w:pPr>
      <w:r w:rsidRPr="00280F8A">
        <w:rPr>
          <w:b/>
          <w:bCs/>
        </w:rPr>
        <w:t>Co-designed every cycle</w:t>
      </w:r>
    </w:p>
    <w:p w14:paraId="121488E3" w14:textId="77777777" w:rsidR="00967986" w:rsidRDefault="00280F8A" w:rsidP="00EC5C6D">
      <w:pPr>
        <w:numPr>
          <w:ilvl w:val="0"/>
          <w:numId w:val="22"/>
        </w:numPr>
        <w:spacing w:after="160" w:line="278" w:lineRule="auto"/>
      </w:pPr>
      <w:r w:rsidRPr="00280F8A">
        <w:t>People with disability shape</w:t>
      </w:r>
      <w:r w:rsidR="00967986">
        <w:t xml:space="preserve"> q</w:t>
      </w:r>
      <w:r w:rsidRPr="00280F8A">
        <w:t>uestions</w:t>
      </w:r>
      <w:r w:rsidR="00967986">
        <w:t>, l</w:t>
      </w:r>
      <w:r w:rsidRPr="00280F8A">
        <w:t>anguage</w:t>
      </w:r>
      <w:r w:rsidR="00967986">
        <w:t>, m</w:t>
      </w:r>
      <w:r w:rsidRPr="00280F8A">
        <w:t>odes</w:t>
      </w:r>
      <w:r w:rsidR="00967986">
        <w:t xml:space="preserve"> and r</w:t>
      </w:r>
      <w:r w:rsidRPr="00280F8A">
        <w:t>eporting</w:t>
      </w:r>
    </w:p>
    <w:p w14:paraId="504AC3F5" w14:textId="2AE08B64" w:rsidR="00280F8A" w:rsidRPr="00280F8A" w:rsidRDefault="00280F8A" w:rsidP="00BF4998">
      <w:pPr>
        <w:numPr>
          <w:ilvl w:val="0"/>
          <w:numId w:val="23"/>
        </w:numPr>
        <w:spacing w:after="160" w:line="278" w:lineRule="auto"/>
      </w:pPr>
      <w:r w:rsidRPr="00280F8A">
        <w:t>Decisions made jointly by</w:t>
      </w:r>
      <w:r w:rsidR="00967986">
        <w:t xml:space="preserve"> </w:t>
      </w:r>
      <w:r w:rsidRPr="00280F8A">
        <w:t>QDN</w:t>
      </w:r>
      <w:r w:rsidR="00D62CE9">
        <w:t xml:space="preserve">, </w:t>
      </w:r>
      <w:r w:rsidRPr="00280F8A">
        <w:t>Griffith</w:t>
      </w:r>
      <w:r w:rsidR="00D62CE9">
        <w:t xml:space="preserve"> c</w:t>
      </w:r>
      <w:r w:rsidRPr="00280F8A">
        <w:t>itizen scientists</w:t>
      </w:r>
    </w:p>
    <w:p w14:paraId="5F4C70FC" w14:textId="77777777" w:rsidR="00280F8A" w:rsidRPr="00280F8A" w:rsidRDefault="00280F8A" w:rsidP="00280F8A">
      <w:pPr>
        <w:spacing w:after="160" w:line="278" w:lineRule="auto"/>
      </w:pPr>
      <w:r w:rsidRPr="00280F8A">
        <w:rPr>
          <w:b/>
          <w:bCs/>
        </w:rPr>
        <w:t>Citizen scientists</w:t>
      </w:r>
    </w:p>
    <w:p w14:paraId="51330421" w14:textId="0288F44B" w:rsidR="00280F8A" w:rsidRPr="00280F8A" w:rsidRDefault="00280F8A" w:rsidP="00A73099">
      <w:pPr>
        <w:numPr>
          <w:ilvl w:val="0"/>
          <w:numId w:val="24"/>
        </w:numPr>
        <w:spacing w:after="160" w:line="278" w:lineRule="auto"/>
      </w:pPr>
      <w:r w:rsidRPr="00280F8A">
        <w:t>Paid Queenslanders with disability</w:t>
      </w:r>
      <w:r w:rsidR="00D62CE9">
        <w:t xml:space="preserve">, </w:t>
      </w:r>
      <w:r w:rsidRPr="00280F8A">
        <w:t>40+ across the four cycles</w:t>
      </w:r>
    </w:p>
    <w:p w14:paraId="2D323B8F" w14:textId="77777777" w:rsidR="00280F8A" w:rsidRPr="00280F8A" w:rsidRDefault="00280F8A" w:rsidP="00280F8A">
      <w:pPr>
        <w:numPr>
          <w:ilvl w:val="0"/>
          <w:numId w:val="24"/>
        </w:numPr>
        <w:spacing w:after="160" w:line="278" w:lineRule="auto"/>
      </w:pPr>
      <w:r w:rsidRPr="00280F8A">
        <w:t>Lived expertise drives sense-making</w:t>
      </w:r>
    </w:p>
    <w:p w14:paraId="7B23A10E" w14:textId="36363831" w:rsidR="00280F8A" w:rsidRPr="00280F8A" w:rsidRDefault="00D62CE9" w:rsidP="00280F8A">
      <w:pPr>
        <w:spacing w:after="160" w:line="278" w:lineRule="auto"/>
      </w:pPr>
      <w:r>
        <w:t>Image of smiling person</w:t>
      </w:r>
    </w:p>
    <w:p w14:paraId="227937AB" w14:textId="77777777" w:rsidR="00E012A8" w:rsidRDefault="00E012A8" w:rsidP="00E012A8">
      <w:pPr>
        <w:pStyle w:val="Heading2"/>
      </w:pPr>
      <w:r>
        <w:t>Slide 42</w:t>
      </w:r>
    </w:p>
    <w:p w14:paraId="49C43F2F" w14:textId="12D9C21B" w:rsidR="00280F8A" w:rsidRPr="00280F8A" w:rsidRDefault="00E012A8" w:rsidP="00280F8A">
      <w:pPr>
        <w:spacing w:after="160" w:line="278" w:lineRule="auto"/>
        <w:rPr>
          <w:b/>
          <w:bCs/>
        </w:rPr>
      </w:pPr>
      <w:r>
        <w:rPr>
          <w:b/>
          <w:bCs/>
        </w:rPr>
        <w:t xml:space="preserve">Title: </w:t>
      </w:r>
      <w:r w:rsidR="00280F8A" w:rsidRPr="00280F8A">
        <w:rPr>
          <w:b/>
          <w:bCs/>
        </w:rPr>
        <w:t>Accessibility and participation</w:t>
      </w:r>
    </w:p>
    <w:p w14:paraId="3313D69B" w14:textId="77777777" w:rsidR="00280F8A" w:rsidRPr="00280F8A" w:rsidRDefault="00280F8A" w:rsidP="00280F8A">
      <w:pPr>
        <w:spacing w:after="160" w:line="278" w:lineRule="auto"/>
      </w:pPr>
      <w:r w:rsidRPr="00280F8A">
        <w:rPr>
          <w:b/>
          <w:bCs/>
        </w:rPr>
        <w:t>Many ways to take part</w:t>
      </w:r>
    </w:p>
    <w:p w14:paraId="56EE7055" w14:textId="77777777" w:rsidR="001C14F5" w:rsidRPr="001A6915" w:rsidRDefault="00280F8A" w:rsidP="00C741C6">
      <w:pPr>
        <w:numPr>
          <w:ilvl w:val="0"/>
          <w:numId w:val="25"/>
        </w:numPr>
        <w:spacing w:after="160" w:line="278" w:lineRule="auto"/>
      </w:pPr>
      <w:r w:rsidRPr="001A6915">
        <w:t>Online (with or without support)</w:t>
      </w:r>
      <w:r w:rsidR="00E012A8" w:rsidRPr="001A6915">
        <w:t>, p</w:t>
      </w:r>
      <w:r w:rsidRPr="001A6915">
        <w:t>hone calls with a person</w:t>
      </w:r>
      <w:r w:rsidR="001C14F5" w:rsidRPr="001A6915">
        <w:t>, p</w:t>
      </w:r>
      <w:r w:rsidRPr="001A6915">
        <w:t>aper versions</w:t>
      </w:r>
      <w:r w:rsidR="001C14F5" w:rsidRPr="001A6915">
        <w:t>, and an a</w:t>
      </w:r>
      <w:r w:rsidRPr="001A6915">
        <w:t>bridged (shorter) version</w:t>
      </w:r>
    </w:p>
    <w:p w14:paraId="77FAF2CC" w14:textId="77777777" w:rsidR="001C14F5" w:rsidRPr="001A6915" w:rsidRDefault="00280F8A" w:rsidP="002A32F4">
      <w:pPr>
        <w:numPr>
          <w:ilvl w:val="0"/>
          <w:numId w:val="25"/>
        </w:numPr>
        <w:spacing w:after="160" w:line="278" w:lineRule="auto"/>
      </w:pPr>
      <w:r w:rsidRPr="001A6915">
        <w:t>Plain language across all materials</w:t>
      </w:r>
    </w:p>
    <w:p w14:paraId="4A902DE8" w14:textId="34DF7E38" w:rsidR="00280F8A" w:rsidRPr="00280F8A" w:rsidRDefault="001C14F5" w:rsidP="002A32F4">
      <w:pPr>
        <w:numPr>
          <w:ilvl w:val="0"/>
          <w:numId w:val="25"/>
        </w:numPr>
        <w:spacing w:after="160" w:line="278" w:lineRule="auto"/>
      </w:pPr>
      <w:r w:rsidRPr="001A6915">
        <w:t>Reaching m</w:t>
      </w:r>
      <w:r w:rsidR="00280F8A" w:rsidRPr="001A6915">
        <w:t>ore than 2,500 participants reach</w:t>
      </w:r>
      <w:r w:rsidR="00280F8A" w:rsidRPr="00280F8A">
        <w:t>ed across four waves.</w:t>
      </w:r>
    </w:p>
    <w:p w14:paraId="183DFE8A" w14:textId="77777777" w:rsidR="00280F8A" w:rsidRPr="00280F8A" w:rsidRDefault="00280F8A" w:rsidP="00280F8A">
      <w:pPr>
        <w:spacing w:after="160" w:line="278" w:lineRule="auto"/>
      </w:pPr>
      <w:r w:rsidRPr="00280F8A">
        <w:rPr>
          <w:b/>
          <w:bCs/>
        </w:rPr>
        <w:t>Reaching people often left out</w:t>
      </w:r>
    </w:p>
    <w:p w14:paraId="1D5AC522" w14:textId="77777777" w:rsidR="00280F8A" w:rsidRPr="001A6915" w:rsidRDefault="00280F8A" w:rsidP="00280F8A">
      <w:pPr>
        <w:numPr>
          <w:ilvl w:val="0"/>
          <w:numId w:val="26"/>
        </w:numPr>
        <w:spacing w:after="160" w:line="278" w:lineRule="auto"/>
      </w:pPr>
      <w:r w:rsidRPr="001A6915">
        <w:t>20% of participants living in residential service settings</w:t>
      </w:r>
    </w:p>
    <w:p w14:paraId="3E496A64" w14:textId="77777777" w:rsidR="00280F8A" w:rsidRPr="001A6915" w:rsidRDefault="00280F8A" w:rsidP="00280F8A">
      <w:pPr>
        <w:numPr>
          <w:ilvl w:val="0"/>
          <w:numId w:val="26"/>
        </w:numPr>
        <w:spacing w:after="160" w:line="278" w:lineRule="auto"/>
      </w:pPr>
      <w:r w:rsidRPr="001A6915">
        <w:t>5.4% used Auslan as their main form of communication</w:t>
      </w:r>
    </w:p>
    <w:p w14:paraId="44EBD189" w14:textId="1E61CFCF" w:rsidR="00280F8A" w:rsidRPr="001A6915" w:rsidRDefault="00280F8A" w:rsidP="00AE016B">
      <w:pPr>
        <w:numPr>
          <w:ilvl w:val="0"/>
          <w:numId w:val="26"/>
        </w:numPr>
        <w:spacing w:after="160" w:line="278" w:lineRule="auto"/>
      </w:pPr>
      <w:r w:rsidRPr="001A6915">
        <w:t>29.9% had household incomes under $25,000</w:t>
      </w:r>
      <w:r w:rsidR="001A6915" w:rsidRPr="001A6915">
        <w:t xml:space="preserve"> and </w:t>
      </w:r>
      <w:r w:rsidR="001A6915">
        <w:t>n</w:t>
      </w:r>
      <w:r w:rsidRPr="001A6915">
        <w:t>early 50% had household incomes less than $50,000</w:t>
      </w:r>
    </w:p>
    <w:p w14:paraId="25D26072" w14:textId="0D54236B" w:rsidR="00280F8A" w:rsidRPr="00280F8A" w:rsidRDefault="00E012A8" w:rsidP="00280F8A">
      <w:pPr>
        <w:spacing w:after="160" w:line="278" w:lineRule="auto"/>
      </w:pPr>
      <w:r>
        <w:t xml:space="preserve">Image of a person using a manual chair. </w:t>
      </w:r>
    </w:p>
    <w:p w14:paraId="61694194" w14:textId="77777777" w:rsidR="001A6915" w:rsidRDefault="00280F8A" w:rsidP="001A6915">
      <w:pPr>
        <w:pStyle w:val="Heading2"/>
      </w:pPr>
      <w:r w:rsidRPr="00280F8A">
        <w:lastRenderedPageBreak/>
        <w:t>Slide 4</w:t>
      </w:r>
      <w:r w:rsidR="001A6915">
        <w:t>3</w:t>
      </w:r>
    </w:p>
    <w:p w14:paraId="0C3934E9" w14:textId="37BD3BB9" w:rsidR="00280F8A" w:rsidRPr="001A6915" w:rsidRDefault="001A6915" w:rsidP="001A6915">
      <w:pPr>
        <w:spacing w:after="160" w:line="278" w:lineRule="auto"/>
        <w:rPr>
          <w:b/>
          <w:bCs/>
        </w:rPr>
      </w:pPr>
      <w:r w:rsidRPr="001A6915">
        <w:rPr>
          <w:b/>
          <w:bCs/>
        </w:rPr>
        <w:t>T</w:t>
      </w:r>
      <w:r w:rsidR="00280F8A" w:rsidRPr="001A6915">
        <w:rPr>
          <w:b/>
          <w:bCs/>
        </w:rPr>
        <w:t>itle</w:t>
      </w:r>
      <w:r w:rsidRPr="001A6915">
        <w:rPr>
          <w:b/>
          <w:bCs/>
        </w:rPr>
        <w:t xml:space="preserve">: </w:t>
      </w:r>
      <w:r w:rsidR="00280F8A" w:rsidRPr="001A6915">
        <w:rPr>
          <w:b/>
          <w:bCs/>
        </w:rPr>
        <w:t>What is improving (2023–2025)</w:t>
      </w:r>
    </w:p>
    <w:p w14:paraId="09AF79E2" w14:textId="567CFD61" w:rsidR="00280F8A" w:rsidRPr="00280F8A" w:rsidRDefault="00280F8A" w:rsidP="00280F8A">
      <w:pPr>
        <w:spacing w:after="160" w:line="278" w:lineRule="auto"/>
      </w:pPr>
      <w:r w:rsidRPr="00280F8A">
        <w:rPr>
          <w:b/>
          <w:bCs/>
        </w:rPr>
        <w:t>80.3%</w:t>
      </w:r>
      <w:r w:rsidR="00E23E93">
        <w:rPr>
          <w:b/>
          <w:bCs/>
        </w:rPr>
        <w:t xml:space="preserve"> </w:t>
      </w:r>
      <w:r w:rsidRPr="00280F8A">
        <w:t>feel other people treat them well</w:t>
      </w:r>
    </w:p>
    <w:p w14:paraId="1B720F62" w14:textId="6642226F" w:rsidR="00E23E93" w:rsidRPr="00936903" w:rsidRDefault="00280F8A" w:rsidP="00280F8A">
      <w:pPr>
        <w:spacing w:after="160" w:line="278" w:lineRule="auto"/>
      </w:pPr>
      <w:r w:rsidRPr="00280F8A">
        <w:rPr>
          <w:b/>
          <w:bCs/>
        </w:rPr>
        <w:t xml:space="preserve">80.2% </w:t>
      </w:r>
      <w:r w:rsidR="00936903" w:rsidRPr="00936903">
        <w:t>feel welcomed and included in their community (up from 64% in 2024)</w:t>
      </w:r>
    </w:p>
    <w:p w14:paraId="2BE37F29" w14:textId="6642BDF9" w:rsidR="00280F8A" w:rsidRPr="00280F8A" w:rsidRDefault="00280F8A" w:rsidP="00280F8A">
      <w:pPr>
        <w:spacing w:after="160" w:line="278" w:lineRule="auto"/>
      </w:pPr>
      <w:r w:rsidRPr="00280F8A">
        <w:rPr>
          <w:b/>
          <w:bCs/>
        </w:rPr>
        <w:t>83.4%</w:t>
      </w:r>
      <w:r w:rsidR="00936903">
        <w:rPr>
          <w:b/>
          <w:bCs/>
        </w:rPr>
        <w:t xml:space="preserve"> </w:t>
      </w:r>
      <w:r w:rsidRPr="00280F8A">
        <w:t>have access to a good GP</w:t>
      </w:r>
      <w:r w:rsidR="00936903">
        <w:t xml:space="preserve"> </w:t>
      </w:r>
      <w:r w:rsidRPr="00280F8A">
        <w:t>(up from 77%)</w:t>
      </w:r>
    </w:p>
    <w:p w14:paraId="51921A3D" w14:textId="01F876B9" w:rsidR="00280F8A" w:rsidRPr="00280F8A" w:rsidRDefault="00280F8A" w:rsidP="00280F8A">
      <w:pPr>
        <w:spacing w:after="160" w:line="278" w:lineRule="auto"/>
      </w:pPr>
      <w:r w:rsidRPr="00280F8A">
        <w:rPr>
          <w:b/>
          <w:bCs/>
        </w:rPr>
        <w:t>48.9%</w:t>
      </w:r>
      <w:r w:rsidR="00936903">
        <w:rPr>
          <w:b/>
          <w:bCs/>
        </w:rPr>
        <w:t xml:space="preserve"> </w:t>
      </w:r>
      <w:r w:rsidRPr="00280F8A">
        <w:t>report improved access to paid support</w:t>
      </w:r>
    </w:p>
    <w:p w14:paraId="0D407039" w14:textId="77777777" w:rsidR="00936903" w:rsidRDefault="00280F8A" w:rsidP="00936903">
      <w:pPr>
        <w:pStyle w:val="Heading2"/>
      </w:pPr>
      <w:r w:rsidRPr="00280F8A">
        <w:t>Slide 4</w:t>
      </w:r>
      <w:r w:rsidR="00936903">
        <w:t>4</w:t>
      </w:r>
    </w:p>
    <w:p w14:paraId="0287874D" w14:textId="73F43083" w:rsidR="00280F8A" w:rsidRPr="00280F8A" w:rsidRDefault="00936903" w:rsidP="00280F8A">
      <w:pPr>
        <w:spacing w:after="160" w:line="278" w:lineRule="auto"/>
      </w:pPr>
      <w:r>
        <w:rPr>
          <w:b/>
          <w:bCs/>
        </w:rPr>
        <w:t>T</w:t>
      </w:r>
      <w:r w:rsidR="00280F8A" w:rsidRPr="00280F8A">
        <w:rPr>
          <w:b/>
          <w:bCs/>
        </w:rPr>
        <w:t>itle</w:t>
      </w:r>
      <w:r>
        <w:rPr>
          <w:b/>
          <w:bCs/>
        </w:rPr>
        <w:t xml:space="preserve">: </w:t>
      </w:r>
      <w:r w:rsidR="00280F8A" w:rsidRPr="00280F8A">
        <w:t>What is getting worse (2023–2025)</w:t>
      </w:r>
    </w:p>
    <w:p w14:paraId="245E545D" w14:textId="4D6EF68E" w:rsidR="00280F8A" w:rsidRPr="00280F8A" w:rsidRDefault="00280F8A" w:rsidP="00280F8A">
      <w:pPr>
        <w:spacing w:after="160" w:line="278" w:lineRule="auto"/>
      </w:pPr>
      <w:r w:rsidRPr="00280F8A">
        <w:rPr>
          <w:b/>
          <w:bCs/>
        </w:rPr>
        <w:t>38.5%</w:t>
      </w:r>
      <w:r w:rsidR="00281575">
        <w:rPr>
          <w:b/>
          <w:bCs/>
        </w:rPr>
        <w:t xml:space="preserve"> </w:t>
      </w:r>
      <w:r w:rsidRPr="00280F8A">
        <w:t>feel the lives of Queenslanders with disability are getting worse</w:t>
      </w:r>
    </w:p>
    <w:p w14:paraId="51D740E3" w14:textId="472F40E7" w:rsidR="00280F8A" w:rsidRDefault="00280F8A" w:rsidP="00280F8A">
      <w:pPr>
        <w:spacing w:after="160" w:line="278" w:lineRule="auto"/>
      </w:pPr>
      <w:r w:rsidRPr="00280F8A">
        <w:rPr>
          <w:b/>
          <w:bCs/>
        </w:rPr>
        <w:t>33.2%</w:t>
      </w:r>
      <w:r w:rsidR="00281575">
        <w:rPr>
          <w:b/>
          <w:bCs/>
        </w:rPr>
        <w:t xml:space="preserve"> </w:t>
      </w:r>
      <w:r w:rsidRPr="00280F8A">
        <w:t>say their own life is worse than last year</w:t>
      </w:r>
    </w:p>
    <w:p w14:paraId="63483DD3" w14:textId="0FB5821B" w:rsidR="00281575" w:rsidRPr="00280F8A" w:rsidRDefault="00281575" w:rsidP="00281575">
      <w:pPr>
        <w:spacing w:after="160" w:line="278" w:lineRule="auto"/>
      </w:pPr>
      <w:r w:rsidRPr="00280F8A">
        <w:rPr>
          <w:b/>
          <w:bCs/>
        </w:rPr>
        <w:t>32.6%</w:t>
      </w:r>
      <w:r>
        <w:rPr>
          <w:b/>
          <w:bCs/>
        </w:rPr>
        <w:t xml:space="preserve"> </w:t>
      </w:r>
      <w:r w:rsidRPr="00280F8A">
        <w:t>say they have a good job</w:t>
      </w:r>
      <w:r>
        <w:t xml:space="preserve"> </w:t>
      </w:r>
      <w:r w:rsidRPr="00280F8A">
        <w:t>(down from 56% in 2023)</w:t>
      </w:r>
    </w:p>
    <w:p w14:paraId="3616CB93" w14:textId="6423053F" w:rsidR="006A513B" w:rsidRPr="00280F8A" w:rsidRDefault="006A513B" w:rsidP="006A513B">
      <w:pPr>
        <w:spacing w:after="160" w:line="278" w:lineRule="auto"/>
      </w:pPr>
      <w:r w:rsidRPr="00280F8A">
        <w:rPr>
          <w:b/>
          <w:bCs/>
        </w:rPr>
        <w:t>47.5%</w:t>
      </w:r>
      <w:r>
        <w:rPr>
          <w:b/>
          <w:bCs/>
        </w:rPr>
        <w:t xml:space="preserve"> </w:t>
      </w:r>
      <w:r w:rsidRPr="00280F8A">
        <w:t>have enough money to live well</w:t>
      </w:r>
    </w:p>
    <w:p w14:paraId="49E131C9" w14:textId="0C320D40" w:rsidR="00280F8A" w:rsidRPr="00280F8A" w:rsidRDefault="00280F8A" w:rsidP="00280F8A">
      <w:pPr>
        <w:spacing w:after="160" w:line="278" w:lineRule="auto"/>
      </w:pPr>
      <w:r w:rsidRPr="00280F8A">
        <w:rPr>
          <w:b/>
          <w:bCs/>
        </w:rPr>
        <w:t>52.6%</w:t>
      </w:r>
      <w:r w:rsidR="00281575">
        <w:rPr>
          <w:b/>
          <w:bCs/>
        </w:rPr>
        <w:t xml:space="preserve"> </w:t>
      </w:r>
      <w:r w:rsidRPr="00280F8A">
        <w:t>can do training when they want</w:t>
      </w:r>
    </w:p>
    <w:p w14:paraId="638E5FA6" w14:textId="77777777" w:rsidR="00922301" w:rsidRPr="00922301" w:rsidRDefault="006A513B" w:rsidP="00922301">
      <w:pPr>
        <w:spacing w:after="160" w:line="278" w:lineRule="auto"/>
      </w:pPr>
      <w:r w:rsidRPr="00280F8A">
        <w:rPr>
          <w:b/>
          <w:bCs/>
        </w:rPr>
        <w:t>16.8%</w:t>
      </w:r>
      <w:r w:rsidRPr="00922301">
        <w:t xml:space="preserve"> </w:t>
      </w:r>
      <w:r w:rsidR="00922301" w:rsidRPr="00922301">
        <w:t>believe employers in Queensland put people with disability in leadership roles.</w:t>
      </w:r>
    </w:p>
    <w:p w14:paraId="022355C6" w14:textId="24A1EBDB" w:rsidR="006A513B" w:rsidRPr="00280F8A" w:rsidRDefault="00922301" w:rsidP="006A513B">
      <w:pPr>
        <w:spacing w:after="160" w:line="278" w:lineRule="auto"/>
      </w:pPr>
      <w:r w:rsidRPr="00280F8A">
        <w:rPr>
          <w:b/>
          <w:bCs/>
        </w:rPr>
        <w:t>37.8%</w:t>
      </w:r>
      <w:r>
        <w:rPr>
          <w:b/>
          <w:bCs/>
        </w:rPr>
        <w:t xml:space="preserve"> </w:t>
      </w:r>
      <w:r w:rsidR="006A513B" w:rsidRPr="00280F8A">
        <w:t>can get extra support if they need it</w:t>
      </w:r>
    </w:p>
    <w:p w14:paraId="608451CD" w14:textId="12B7C370" w:rsidR="00680572" w:rsidRDefault="00280F8A" w:rsidP="00680572">
      <w:pPr>
        <w:pStyle w:val="Heading2"/>
      </w:pPr>
      <w:r w:rsidRPr="00280F8A">
        <w:t>Slide 4</w:t>
      </w:r>
      <w:r w:rsidR="00680572">
        <w:t>5</w:t>
      </w:r>
    </w:p>
    <w:p w14:paraId="1161150F" w14:textId="1A456872" w:rsidR="00280F8A" w:rsidRPr="00280F8A" w:rsidRDefault="00380398" w:rsidP="00280F8A">
      <w:pPr>
        <w:spacing w:after="160" w:line="278" w:lineRule="auto"/>
      </w:pPr>
      <w:r>
        <w:rPr>
          <w:b/>
          <w:bCs/>
        </w:rPr>
        <w:t>T</w:t>
      </w:r>
      <w:r w:rsidR="00280F8A" w:rsidRPr="00280F8A">
        <w:rPr>
          <w:b/>
          <w:bCs/>
        </w:rPr>
        <w:t>itle</w:t>
      </w:r>
      <w:r>
        <w:rPr>
          <w:b/>
          <w:bCs/>
        </w:rPr>
        <w:t xml:space="preserve">: </w:t>
      </w:r>
      <w:r w:rsidR="00280F8A" w:rsidRPr="00280F8A">
        <w:t>The story behind the numbers</w:t>
      </w:r>
    </w:p>
    <w:p w14:paraId="2794B69F" w14:textId="77777777" w:rsidR="00280F8A" w:rsidRPr="00280F8A" w:rsidRDefault="00280F8A" w:rsidP="00280F8A">
      <w:pPr>
        <w:numPr>
          <w:ilvl w:val="0"/>
          <w:numId w:val="27"/>
        </w:numPr>
        <w:spacing w:after="160" w:line="278" w:lineRule="auto"/>
      </w:pPr>
      <w:r w:rsidRPr="00280F8A">
        <w:t>People with disability feel tired from administration</w:t>
      </w:r>
    </w:p>
    <w:p w14:paraId="0F2EB0B4" w14:textId="77777777" w:rsidR="00280F8A" w:rsidRPr="00280F8A" w:rsidRDefault="00280F8A" w:rsidP="00280F8A">
      <w:pPr>
        <w:numPr>
          <w:ilvl w:val="0"/>
          <w:numId w:val="27"/>
        </w:numPr>
        <w:spacing w:after="160" w:line="278" w:lineRule="auto"/>
      </w:pPr>
      <w:r w:rsidRPr="00280F8A">
        <w:t>‘Reasonable adjustments’ remain optional in practice, not required</w:t>
      </w:r>
    </w:p>
    <w:p w14:paraId="0D3DB30C" w14:textId="77777777" w:rsidR="00280F8A" w:rsidRPr="00280F8A" w:rsidRDefault="00280F8A" w:rsidP="00280F8A">
      <w:pPr>
        <w:numPr>
          <w:ilvl w:val="0"/>
          <w:numId w:val="27"/>
        </w:numPr>
        <w:spacing w:after="160" w:line="278" w:lineRule="auto"/>
      </w:pPr>
      <w:r w:rsidRPr="00280F8A">
        <w:t>Cost-of-living pressure compounds disability-related costs</w:t>
      </w:r>
    </w:p>
    <w:p w14:paraId="130A9C0B" w14:textId="77777777" w:rsidR="00280F8A" w:rsidRPr="00280F8A" w:rsidRDefault="00280F8A" w:rsidP="00280F8A">
      <w:pPr>
        <w:numPr>
          <w:ilvl w:val="0"/>
          <w:numId w:val="27"/>
        </w:numPr>
        <w:spacing w:after="160" w:line="278" w:lineRule="auto"/>
      </w:pPr>
      <w:r w:rsidRPr="00280F8A">
        <w:t>Inclusion gains often depend on individual goodwill, not system change</w:t>
      </w:r>
    </w:p>
    <w:p w14:paraId="19110CD1" w14:textId="1140DA65" w:rsidR="00280F8A" w:rsidRPr="00280F8A" w:rsidRDefault="00280F8A" w:rsidP="00280F8A">
      <w:pPr>
        <w:spacing w:after="160" w:line="278" w:lineRule="auto"/>
      </w:pPr>
      <w:r w:rsidRPr="00280F8A">
        <w:rPr>
          <w:b/>
          <w:bCs/>
        </w:rPr>
        <w:t>Participant</w:t>
      </w:r>
      <w:r w:rsidR="00C833DA">
        <w:rPr>
          <w:b/>
          <w:bCs/>
        </w:rPr>
        <w:t>, 2025</w:t>
      </w:r>
      <w:r w:rsidRPr="00280F8A">
        <w:rPr>
          <w:b/>
          <w:bCs/>
        </w:rPr>
        <w:t xml:space="preserve"> quote</w:t>
      </w:r>
    </w:p>
    <w:p w14:paraId="3E2577F5" w14:textId="77777777" w:rsidR="00280F8A" w:rsidRDefault="00280F8A" w:rsidP="00280F8A">
      <w:pPr>
        <w:spacing w:after="160" w:line="278" w:lineRule="auto"/>
      </w:pPr>
      <w:r w:rsidRPr="00280F8A">
        <w:t>“I have a master’s degree in social work that cost me $54,000 and I cannot get a job anywhere. I live below the poverty line.”</w:t>
      </w:r>
    </w:p>
    <w:p w14:paraId="59FC7CF0" w14:textId="652473EA" w:rsidR="00C833DA" w:rsidRPr="00280F8A" w:rsidRDefault="00C833DA" w:rsidP="00280F8A">
      <w:pPr>
        <w:spacing w:after="160" w:line="278" w:lineRule="auto"/>
      </w:pPr>
      <w:r>
        <w:t xml:space="preserve">Image of a person with long hair, glasses with a </w:t>
      </w:r>
      <w:r w:rsidR="00352CF6">
        <w:t>dog</w:t>
      </w:r>
    </w:p>
    <w:p w14:paraId="22200C40" w14:textId="77777777" w:rsidR="00352CF6" w:rsidRDefault="00280F8A" w:rsidP="00352CF6">
      <w:pPr>
        <w:pStyle w:val="Heading2"/>
      </w:pPr>
      <w:r w:rsidRPr="00280F8A">
        <w:lastRenderedPageBreak/>
        <w:t>Slide 45</w:t>
      </w:r>
    </w:p>
    <w:p w14:paraId="54BD7033" w14:textId="7D6599AD" w:rsidR="00280F8A" w:rsidRPr="00280F8A" w:rsidRDefault="00352CF6" w:rsidP="00280F8A">
      <w:pPr>
        <w:spacing w:after="160" w:line="278" w:lineRule="auto"/>
      </w:pPr>
      <w:r>
        <w:rPr>
          <w:b/>
          <w:bCs/>
        </w:rPr>
        <w:t>T</w:t>
      </w:r>
      <w:r w:rsidR="00280F8A" w:rsidRPr="00280F8A">
        <w:rPr>
          <w:b/>
          <w:bCs/>
        </w:rPr>
        <w:t>itle</w:t>
      </w:r>
      <w:r>
        <w:rPr>
          <w:b/>
          <w:bCs/>
        </w:rPr>
        <w:t xml:space="preserve">: </w:t>
      </w:r>
      <w:r w:rsidR="00280F8A" w:rsidRPr="00280F8A">
        <w:t>Strengths</w:t>
      </w:r>
    </w:p>
    <w:p w14:paraId="028629CD" w14:textId="77777777" w:rsidR="00280F8A" w:rsidRPr="00280F8A" w:rsidRDefault="00280F8A" w:rsidP="00280F8A">
      <w:pPr>
        <w:spacing w:after="160" w:line="278" w:lineRule="auto"/>
      </w:pPr>
      <w:r w:rsidRPr="00280F8A">
        <w:rPr>
          <w:b/>
          <w:bCs/>
        </w:rPr>
        <w:t>Slide text</w:t>
      </w:r>
    </w:p>
    <w:p w14:paraId="22539B9D" w14:textId="77777777" w:rsidR="00B10E3C" w:rsidRPr="00280F8A" w:rsidRDefault="00B10E3C" w:rsidP="00B10E3C">
      <w:pPr>
        <w:numPr>
          <w:ilvl w:val="0"/>
          <w:numId w:val="28"/>
        </w:numPr>
        <w:spacing w:after="160" w:line="278" w:lineRule="auto"/>
      </w:pPr>
      <w:r w:rsidRPr="00280F8A">
        <w:t>Co-designed every cycle, not just at the start</w:t>
      </w:r>
    </w:p>
    <w:p w14:paraId="7C859571" w14:textId="77777777" w:rsidR="00B10E3C" w:rsidRPr="00280F8A" w:rsidRDefault="00B10E3C" w:rsidP="00B10E3C">
      <w:pPr>
        <w:numPr>
          <w:ilvl w:val="0"/>
          <w:numId w:val="28"/>
        </w:numPr>
        <w:spacing w:after="160" w:line="278" w:lineRule="auto"/>
      </w:pPr>
      <w:r w:rsidRPr="00280F8A">
        <w:t>Paid lived experience roles in design, collection and analysis</w:t>
      </w:r>
    </w:p>
    <w:p w14:paraId="6FFE45B5" w14:textId="77777777" w:rsidR="00280F8A" w:rsidRPr="00280F8A" w:rsidRDefault="00280F8A" w:rsidP="00280F8A">
      <w:pPr>
        <w:numPr>
          <w:ilvl w:val="0"/>
          <w:numId w:val="28"/>
        </w:numPr>
        <w:spacing w:after="160" w:line="278" w:lineRule="auto"/>
      </w:pPr>
      <w:r w:rsidRPr="00280F8A">
        <w:t>Multiple ways to take part (online, phone, paper, abridged)</w:t>
      </w:r>
    </w:p>
    <w:p w14:paraId="08C51F5B" w14:textId="77777777" w:rsidR="00280F8A" w:rsidRPr="00280F8A" w:rsidRDefault="00280F8A" w:rsidP="00280F8A">
      <w:pPr>
        <w:numPr>
          <w:ilvl w:val="0"/>
          <w:numId w:val="28"/>
        </w:numPr>
        <w:spacing w:after="160" w:line="278" w:lineRule="auto"/>
      </w:pPr>
      <w:r w:rsidRPr="00280F8A">
        <w:t>Trends over time, anchored in the Queensland Disability Plan</w:t>
      </w:r>
    </w:p>
    <w:p w14:paraId="0D508E26" w14:textId="77777777" w:rsidR="00280F8A" w:rsidRPr="00280F8A" w:rsidRDefault="00280F8A" w:rsidP="00280F8A">
      <w:pPr>
        <w:numPr>
          <w:ilvl w:val="0"/>
          <w:numId w:val="28"/>
        </w:numPr>
        <w:spacing w:after="160" w:line="278" w:lineRule="auto"/>
      </w:pPr>
      <w:r w:rsidRPr="00280F8A">
        <w:t>Community-owned and trusted</w:t>
      </w:r>
    </w:p>
    <w:p w14:paraId="666A0219" w14:textId="77777777" w:rsidR="00280F8A" w:rsidRPr="00280F8A" w:rsidRDefault="00280F8A" w:rsidP="00280F8A">
      <w:pPr>
        <w:numPr>
          <w:ilvl w:val="0"/>
          <w:numId w:val="28"/>
        </w:numPr>
        <w:spacing w:after="160" w:line="278" w:lineRule="auto"/>
      </w:pPr>
      <w:r w:rsidRPr="00280F8A">
        <w:t>Deliberate effort to reach people often missed</w:t>
      </w:r>
    </w:p>
    <w:p w14:paraId="4B07E675" w14:textId="5E6AAD19" w:rsidR="00280F8A" w:rsidRPr="00280F8A" w:rsidRDefault="00707301" w:rsidP="00280F8A">
      <w:pPr>
        <w:spacing w:after="160" w:line="278" w:lineRule="auto"/>
      </w:pPr>
      <w:r>
        <w:t xml:space="preserve">Image of a man in a wheelchair with a pug dog on his lap </w:t>
      </w:r>
      <w:r w:rsidR="00B10E3C">
        <w:t>looking</w:t>
      </w:r>
      <w:r>
        <w:t xml:space="preserve"> at a laptop. </w:t>
      </w:r>
    </w:p>
    <w:p w14:paraId="038E7AD1" w14:textId="77777777" w:rsidR="00B10E3C" w:rsidRDefault="00280F8A" w:rsidP="00B10E3C">
      <w:pPr>
        <w:pStyle w:val="Heading2"/>
      </w:pPr>
      <w:r w:rsidRPr="00280F8A">
        <w:t>Slide 46</w:t>
      </w:r>
    </w:p>
    <w:p w14:paraId="751F6054" w14:textId="3A1A63A3" w:rsidR="00280F8A" w:rsidRPr="00280F8A" w:rsidRDefault="00B10E3C" w:rsidP="00280F8A">
      <w:pPr>
        <w:spacing w:after="160" w:line="278" w:lineRule="auto"/>
      </w:pPr>
      <w:r>
        <w:rPr>
          <w:b/>
          <w:bCs/>
        </w:rPr>
        <w:t>T</w:t>
      </w:r>
      <w:r w:rsidR="00280F8A" w:rsidRPr="00280F8A">
        <w:rPr>
          <w:b/>
          <w:bCs/>
        </w:rPr>
        <w:t>itle</w:t>
      </w:r>
      <w:r>
        <w:rPr>
          <w:b/>
          <w:bCs/>
        </w:rPr>
        <w:t xml:space="preserve">: </w:t>
      </w:r>
      <w:r w:rsidR="00280F8A" w:rsidRPr="00280F8A">
        <w:t>Limitations</w:t>
      </w:r>
    </w:p>
    <w:p w14:paraId="4FBF7A50" w14:textId="77777777" w:rsidR="00280F8A" w:rsidRPr="00280F8A" w:rsidRDefault="00280F8A" w:rsidP="00280F8A">
      <w:pPr>
        <w:spacing w:after="160" w:line="278" w:lineRule="auto"/>
      </w:pPr>
      <w:r w:rsidRPr="00280F8A">
        <w:rPr>
          <w:b/>
          <w:bCs/>
        </w:rPr>
        <w:t>Slide text</w:t>
      </w:r>
    </w:p>
    <w:p w14:paraId="7FC43C61" w14:textId="77777777" w:rsidR="00280F8A" w:rsidRPr="00280F8A" w:rsidRDefault="00280F8A" w:rsidP="00280F8A">
      <w:pPr>
        <w:numPr>
          <w:ilvl w:val="0"/>
          <w:numId w:val="29"/>
        </w:numPr>
        <w:spacing w:after="160" w:line="278" w:lineRule="auto"/>
      </w:pPr>
      <w:r w:rsidRPr="00280F8A">
        <w:t>Cross-sectional design tracks trends, not individuals</w:t>
      </w:r>
    </w:p>
    <w:p w14:paraId="264D55F8" w14:textId="77777777" w:rsidR="00280F8A" w:rsidRPr="00280F8A" w:rsidRDefault="00280F8A" w:rsidP="00280F8A">
      <w:pPr>
        <w:numPr>
          <w:ilvl w:val="0"/>
          <w:numId w:val="29"/>
        </w:numPr>
        <w:spacing w:after="160" w:line="278" w:lineRule="auto"/>
      </w:pPr>
      <w:r w:rsidRPr="00280F8A">
        <w:t>Voluntary, self-selected sample</w:t>
      </w:r>
    </w:p>
    <w:p w14:paraId="7FE7C0F7" w14:textId="77777777" w:rsidR="00280F8A" w:rsidRPr="00280F8A" w:rsidRDefault="00280F8A" w:rsidP="00280F8A">
      <w:pPr>
        <w:numPr>
          <w:ilvl w:val="0"/>
          <w:numId w:val="29"/>
        </w:numPr>
        <w:spacing w:after="160" w:line="278" w:lineRule="auto"/>
      </w:pPr>
      <w:r w:rsidRPr="00280F8A">
        <w:t>Sub-group analyses limited by sample size and privacy in small communities</w:t>
      </w:r>
    </w:p>
    <w:p w14:paraId="78E2B492" w14:textId="77777777" w:rsidR="00280F8A" w:rsidRPr="00280F8A" w:rsidRDefault="00280F8A" w:rsidP="00280F8A">
      <w:pPr>
        <w:numPr>
          <w:ilvl w:val="0"/>
          <w:numId w:val="29"/>
        </w:numPr>
        <w:spacing w:after="160" w:line="278" w:lineRule="auto"/>
      </w:pPr>
      <w:r w:rsidRPr="00280F8A">
        <w:t>Reach still depends on networks; people outside networks remain hard to reach</w:t>
      </w:r>
    </w:p>
    <w:p w14:paraId="2C363429" w14:textId="77777777" w:rsidR="00280F8A" w:rsidRPr="00280F8A" w:rsidRDefault="00280F8A" w:rsidP="00280F8A">
      <w:pPr>
        <w:numPr>
          <w:ilvl w:val="0"/>
          <w:numId w:val="29"/>
        </w:numPr>
        <w:spacing w:after="160" w:line="278" w:lineRule="auto"/>
      </w:pPr>
      <w:r w:rsidRPr="00280F8A">
        <w:t>Annual cycle is resource-intensive</w:t>
      </w:r>
    </w:p>
    <w:p w14:paraId="367BCAC2" w14:textId="67085B59" w:rsidR="00280F8A" w:rsidRPr="00464A05" w:rsidRDefault="00464A05" w:rsidP="00280F8A">
      <w:pPr>
        <w:spacing w:after="160" w:line="278" w:lineRule="auto"/>
      </w:pPr>
      <w:r>
        <w:t xml:space="preserve">Image of </w:t>
      </w:r>
      <w:r w:rsidR="00FB4E46">
        <w:t>long hair person on a beach holding a surf board under their arm, with palm trees in the background.</w:t>
      </w:r>
    </w:p>
    <w:p w14:paraId="524C0968" w14:textId="77777777" w:rsidR="00FB4E46" w:rsidRDefault="00280F8A" w:rsidP="00FB4E46">
      <w:pPr>
        <w:pStyle w:val="Heading2"/>
      </w:pPr>
      <w:r w:rsidRPr="00280F8A">
        <w:t>Slide 47</w:t>
      </w:r>
    </w:p>
    <w:p w14:paraId="414B4863" w14:textId="75294DB4" w:rsidR="00280F8A" w:rsidRPr="00280F8A" w:rsidRDefault="00FB4E46" w:rsidP="00FB4E46">
      <w:pPr>
        <w:spacing w:after="160" w:line="278" w:lineRule="auto"/>
      </w:pPr>
      <w:r>
        <w:rPr>
          <w:b/>
          <w:bCs/>
        </w:rPr>
        <w:t>T</w:t>
      </w:r>
      <w:r w:rsidR="00280F8A" w:rsidRPr="00280F8A">
        <w:rPr>
          <w:b/>
          <w:bCs/>
        </w:rPr>
        <w:t>itle</w:t>
      </w:r>
      <w:r>
        <w:rPr>
          <w:b/>
          <w:bCs/>
        </w:rPr>
        <w:t xml:space="preserve">: </w:t>
      </w:r>
      <w:r w:rsidR="00280F8A" w:rsidRPr="00280F8A">
        <w:t>Reflections</w:t>
      </w:r>
    </w:p>
    <w:p w14:paraId="0024D81C" w14:textId="77777777" w:rsidR="00280F8A" w:rsidRPr="00280F8A" w:rsidRDefault="00280F8A" w:rsidP="00280F8A">
      <w:pPr>
        <w:spacing w:after="160" w:line="278" w:lineRule="auto"/>
      </w:pPr>
      <w:r w:rsidRPr="00280F8A">
        <w:rPr>
          <w:b/>
          <w:bCs/>
        </w:rPr>
        <w:t>Slide text</w:t>
      </w:r>
    </w:p>
    <w:p w14:paraId="20834AFE" w14:textId="77777777" w:rsidR="00280F8A" w:rsidRPr="00280F8A" w:rsidRDefault="00280F8A" w:rsidP="00280F8A">
      <w:pPr>
        <w:numPr>
          <w:ilvl w:val="0"/>
          <w:numId w:val="30"/>
        </w:numPr>
        <w:spacing w:after="160" w:line="278" w:lineRule="auto"/>
      </w:pPr>
      <w:r w:rsidRPr="00280F8A">
        <w:t>Push and innovate for maximum accessibility and inclusion</w:t>
      </w:r>
    </w:p>
    <w:p w14:paraId="67E0BB2E" w14:textId="77777777" w:rsidR="00280F8A" w:rsidRPr="00280F8A" w:rsidRDefault="00280F8A" w:rsidP="00280F8A">
      <w:pPr>
        <w:numPr>
          <w:ilvl w:val="0"/>
          <w:numId w:val="30"/>
        </w:numPr>
        <w:spacing w:after="160" w:line="278" w:lineRule="auto"/>
      </w:pPr>
      <w:r w:rsidRPr="00280F8A">
        <w:t>One accessibility change does not always work well for everyone; design with that tension in mind</w:t>
      </w:r>
    </w:p>
    <w:p w14:paraId="3379B1D2" w14:textId="77777777" w:rsidR="00280F8A" w:rsidRPr="00280F8A" w:rsidRDefault="00280F8A" w:rsidP="00280F8A">
      <w:pPr>
        <w:numPr>
          <w:ilvl w:val="0"/>
          <w:numId w:val="30"/>
        </w:numPr>
        <w:spacing w:after="160" w:line="278" w:lineRule="auto"/>
      </w:pPr>
      <w:r w:rsidRPr="00280F8A">
        <w:lastRenderedPageBreak/>
        <w:t>Paid lived experience is non-negotiable, not a ‘nice to have’</w:t>
      </w:r>
    </w:p>
    <w:p w14:paraId="5EA7A485" w14:textId="77777777" w:rsidR="00280F8A" w:rsidRPr="00280F8A" w:rsidRDefault="00280F8A" w:rsidP="00280F8A">
      <w:pPr>
        <w:numPr>
          <w:ilvl w:val="0"/>
          <w:numId w:val="30"/>
        </w:numPr>
        <w:spacing w:after="160" w:line="278" w:lineRule="auto"/>
      </w:pPr>
      <w:r w:rsidRPr="00280F8A">
        <w:t>Community ownership builds trust, lifts reach and lifts honesty</w:t>
      </w:r>
    </w:p>
    <w:p w14:paraId="605F7D59" w14:textId="77777777" w:rsidR="00280F8A" w:rsidRPr="00280F8A" w:rsidRDefault="00280F8A" w:rsidP="00280F8A">
      <w:pPr>
        <w:numPr>
          <w:ilvl w:val="0"/>
          <w:numId w:val="30"/>
        </w:numPr>
        <w:spacing w:after="160" w:line="278" w:lineRule="auto"/>
      </w:pPr>
      <w:r w:rsidRPr="00280F8A">
        <w:t>People with disability are tired of being engaged and asked to share, while seeing limited change</w:t>
      </w:r>
    </w:p>
    <w:p w14:paraId="4A58A2E9" w14:textId="77777777" w:rsidR="00280F8A" w:rsidRPr="00280F8A" w:rsidRDefault="00280F8A" w:rsidP="00280F8A">
      <w:pPr>
        <w:numPr>
          <w:ilvl w:val="0"/>
          <w:numId w:val="30"/>
        </w:numPr>
        <w:spacing w:after="160" w:line="278" w:lineRule="auto"/>
      </w:pPr>
      <w:r w:rsidRPr="00280F8A">
        <w:t>Keep showing up: trust compounds across cycles, and so does the obligation to act</w:t>
      </w:r>
    </w:p>
    <w:p w14:paraId="456EADD8" w14:textId="769DCDC0" w:rsidR="00280F8A" w:rsidRPr="00280F8A" w:rsidRDefault="0022124C" w:rsidP="0022124C">
      <w:pPr>
        <w:spacing w:after="160" w:line="278" w:lineRule="auto"/>
      </w:pPr>
      <w:r>
        <w:t xml:space="preserve">Purple text box reads: </w:t>
      </w:r>
      <w:r w:rsidR="00280F8A" w:rsidRPr="00280F8A">
        <w:t>The three-pronged partnership matters: government, peak body and research institution each bring different strengths, and cover the others’ capacity</w:t>
      </w:r>
    </w:p>
    <w:p w14:paraId="42101235" w14:textId="54475046" w:rsidR="00280F8A" w:rsidRPr="003206E6" w:rsidRDefault="003206E6" w:rsidP="00280F8A">
      <w:pPr>
        <w:spacing w:after="160" w:line="278" w:lineRule="auto"/>
      </w:pPr>
      <w:r w:rsidRPr="003206E6">
        <w:t>Graphic</w:t>
      </w:r>
      <w:r w:rsidR="0022124C" w:rsidRPr="003206E6">
        <w:t xml:space="preserve"> of person using white cane with a dog standing on the purple text box</w:t>
      </w:r>
      <w:r>
        <w:t>.</w:t>
      </w:r>
    </w:p>
    <w:p w14:paraId="7947D3AB" w14:textId="77777777" w:rsidR="003206E6" w:rsidRDefault="00280F8A" w:rsidP="003206E6">
      <w:pPr>
        <w:pStyle w:val="Heading2"/>
      </w:pPr>
      <w:r w:rsidRPr="00280F8A">
        <w:t>Slide 48</w:t>
      </w:r>
    </w:p>
    <w:p w14:paraId="31776D97" w14:textId="1E11EB45" w:rsidR="00280F8A" w:rsidRPr="00280F8A" w:rsidRDefault="003206E6" w:rsidP="00280F8A">
      <w:pPr>
        <w:spacing w:after="160" w:line="278" w:lineRule="auto"/>
        <w:rPr>
          <w:b/>
          <w:bCs/>
        </w:rPr>
      </w:pPr>
      <w:r>
        <w:rPr>
          <w:b/>
          <w:bCs/>
        </w:rPr>
        <w:t xml:space="preserve">Title: </w:t>
      </w:r>
      <w:r w:rsidR="00280F8A" w:rsidRPr="00280F8A">
        <w:rPr>
          <w:b/>
          <w:bCs/>
        </w:rPr>
        <w:t>Thank you</w:t>
      </w:r>
    </w:p>
    <w:p w14:paraId="4DB40CA7" w14:textId="307B80EC" w:rsidR="00280F8A" w:rsidRPr="00280F8A" w:rsidRDefault="00280F8A" w:rsidP="00280F8A">
      <w:pPr>
        <w:spacing w:after="160" w:line="278" w:lineRule="auto"/>
      </w:pPr>
      <w:r w:rsidRPr="00280F8A">
        <w:t>Voice of Queenslanders with Disability</w:t>
      </w:r>
    </w:p>
    <w:p w14:paraId="0F56317F" w14:textId="77777777" w:rsidR="00280F8A" w:rsidRPr="00280F8A" w:rsidRDefault="00280F8A" w:rsidP="00280F8A">
      <w:pPr>
        <w:spacing w:after="160" w:line="278" w:lineRule="auto"/>
      </w:pPr>
      <w:r w:rsidRPr="00280F8A">
        <w:rPr>
          <w:b/>
          <w:bCs/>
        </w:rPr>
        <w:t>Slide text</w:t>
      </w:r>
      <w:r w:rsidRPr="00280F8A">
        <w:br/>
        <w:t>With thanks to the 40+ citizen scientists and all who shared their voices.</w:t>
      </w:r>
    </w:p>
    <w:p w14:paraId="67C53B04" w14:textId="65C3947A" w:rsidR="00280F8A" w:rsidRPr="001C1791" w:rsidRDefault="001C1791" w:rsidP="00280F8A">
      <w:pPr>
        <w:spacing w:after="160" w:line="278" w:lineRule="auto"/>
      </w:pPr>
      <w:r w:rsidRPr="001C1791">
        <w:t>Dark blue background with whit text.</w:t>
      </w:r>
    </w:p>
    <w:p w14:paraId="54EA7E89" w14:textId="6E5CE4C8" w:rsidR="00C12D4B" w:rsidRPr="00C12D4B" w:rsidRDefault="00C12D4B" w:rsidP="00850372">
      <w:pPr>
        <w:pStyle w:val="Heading2"/>
        <w:spacing w:before="240"/>
      </w:pPr>
      <w:r w:rsidRPr="00C12D4B">
        <w:t xml:space="preserve">Slide </w:t>
      </w:r>
      <w:r w:rsidR="001C1791">
        <w:t>49</w:t>
      </w:r>
    </w:p>
    <w:p w14:paraId="43052270" w14:textId="77777777" w:rsidR="00C12D4B" w:rsidRPr="00C12D4B" w:rsidRDefault="00C12D4B" w:rsidP="00850372">
      <w:pPr>
        <w:pStyle w:val="Heading3"/>
        <w:spacing w:before="240"/>
      </w:pPr>
      <w:r w:rsidRPr="00C12D4B">
        <w:t xml:space="preserve">Title: How to engage with the NDRP </w:t>
      </w:r>
    </w:p>
    <w:p w14:paraId="37070645" w14:textId="77777777" w:rsidR="00C12D4B" w:rsidRPr="00C12D4B" w:rsidRDefault="00C12D4B" w:rsidP="00850372">
      <w:pPr>
        <w:spacing w:before="240"/>
      </w:pPr>
      <w:r w:rsidRPr="00C12D4B">
        <w:t>Decorative icons and text reads:</w:t>
      </w:r>
    </w:p>
    <w:p w14:paraId="238847E8" w14:textId="77777777" w:rsidR="00C12D4B" w:rsidRPr="00C12D4B" w:rsidRDefault="00C12D4B">
      <w:pPr>
        <w:pStyle w:val="ListParagraph"/>
        <w:numPr>
          <w:ilvl w:val="0"/>
          <w:numId w:val="1"/>
        </w:numPr>
        <w:tabs>
          <w:tab w:val="left" w:pos="720"/>
        </w:tabs>
        <w:spacing w:before="240"/>
        <w:rPr>
          <w:lang w:val="en-US"/>
        </w:rPr>
      </w:pPr>
      <w:r w:rsidRPr="00C12D4B">
        <w:rPr>
          <w:lang w:val="en-US"/>
        </w:rPr>
        <w:t>Email: info@ndrp.org.au</w:t>
      </w:r>
    </w:p>
    <w:p w14:paraId="3E3B43A8" w14:textId="77777777" w:rsidR="00C12D4B" w:rsidRPr="00C12D4B" w:rsidRDefault="00C12D4B">
      <w:pPr>
        <w:pStyle w:val="ListParagraph"/>
        <w:numPr>
          <w:ilvl w:val="0"/>
          <w:numId w:val="1"/>
        </w:numPr>
        <w:tabs>
          <w:tab w:val="left" w:pos="720"/>
        </w:tabs>
        <w:spacing w:before="240"/>
        <w:rPr>
          <w:lang w:val="en-US"/>
        </w:rPr>
      </w:pPr>
      <w:r w:rsidRPr="00C12D4B">
        <w:rPr>
          <w:lang w:val="en-US"/>
        </w:rPr>
        <w:t>Phone: 03 9000 3813</w:t>
      </w:r>
    </w:p>
    <w:p w14:paraId="029F5C9A" w14:textId="77777777" w:rsidR="00C12D4B" w:rsidRPr="00C12D4B" w:rsidRDefault="00C12D4B">
      <w:pPr>
        <w:pStyle w:val="ListParagraph"/>
        <w:numPr>
          <w:ilvl w:val="0"/>
          <w:numId w:val="1"/>
        </w:numPr>
        <w:tabs>
          <w:tab w:val="left" w:pos="720"/>
        </w:tabs>
        <w:spacing w:before="240"/>
        <w:rPr>
          <w:lang w:val="en-US"/>
        </w:rPr>
      </w:pPr>
      <w:proofErr w:type="gramStart"/>
      <w:r w:rsidRPr="00C12D4B">
        <w:rPr>
          <w:lang w:val="en-US"/>
        </w:rPr>
        <w:t>SMS only</w:t>
      </w:r>
      <w:proofErr w:type="gramEnd"/>
      <w:r w:rsidRPr="00C12D4B">
        <w:rPr>
          <w:lang w:val="en-US"/>
        </w:rPr>
        <w:t> number: 0485 931 168</w:t>
      </w:r>
    </w:p>
    <w:p w14:paraId="36B027E2" w14:textId="77777777" w:rsidR="00C12D4B" w:rsidRPr="00C12D4B" w:rsidRDefault="00C12D4B">
      <w:pPr>
        <w:pStyle w:val="ListParagraph"/>
        <w:numPr>
          <w:ilvl w:val="0"/>
          <w:numId w:val="1"/>
        </w:numPr>
        <w:tabs>
          <w:tab w:val="left" w:pos="720"/>
        </w:tabs>
        <w:spacing w:before="240"/>
        <w:rPr>
          <w:lang w:val="en-US"/>
        </w:rPr>
      </w:pPr>
      <w:r w:rsidRPr="00C12D4B">
        <w:rPr>
          <w:lang w:val="en-US"/>
        </w:rPr>
        <w:t>Subscribe to our newsletter at www.ndrp.org.au for updates</w:t>
      </w:r>
    </w:p>
    <w:p w14:paraId="1EF6DBD4" w14:textId="77777777" w:rsidR="00C12D4B" w:rsidRPr="00C12D4B" w:rsidRDefault="00C12D4B">
      <w:pPr>
        <w:pStyle w:val="ListParagraph"/>
        <w:numPr>
          <w:ilvl w:val="0"/>
          <w:numId w:val="1"/>
        </w:numPr>
        <w:tabs>
          <w:tab w:val="left" w:pos="720"/>
        </w:tabs>
        <w:spacing w:before="240"/>
        <w:rPr>
          <w:lang w:val="en-US"/>
        </w:rPr>
      </w:pPr>
      <w:r w:rsidRPr="00C12D4B">
        <w:rPr>
          <w:lang w:val="en-US"/>
        </w:rPr>
        <w:t>Follow us on Facebook and LinkedIn</w:t>
      </w:r>
    </w:p>
    <w:p w14:paraId="3B5F498B" w14:textId="09E4C977" w:rsidR="00C32C75" w:rsidRPr="00210124" w:rsidRDefault="00135605" w:rsidP="00850372">
      <w:pPr>
        <w:pStyle w:val="Heading2"/>
        <w:spacing w:before="240"/>
        <w:rPr>
          <w:b w:val="0"/>
          <w:bCs w:val="0"/>
          <w:sz w:val="48"/>
          <w:szCs w:val="48"/>
        </w:rPr>
      </w:pPr>
      <w:r>
        <w:t>END</w:t>
      </w:r>
    </w:p>
    <w:sectPr w:rsidR="00C32C75" w:rsidRPr="00210124" w:rsidSect="0062575E">
      <w:headerReference w:type="default" r:id="rId15"/>
      <w:footerReference w:type="default" r:id="rId16"/>
      <w:headerReference w:type="first" r:id="rId17"/>
      <w:footerReference w:type="first" r:id="rId18"/>
      <w:pgSz w:w="11906" w:h="16838"/>
      <w:pgMar w:top="903" w:right="1133" w:bottom="1440" w:left="1276" w:header="0" w:footer="2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659E" w14:textId="77777777" w:rsidR="009B74E1" w:rsidRDefault="009B74E1" w:rsidP="0005083D">
      <w:r>
        <w:separator/>
      </w:r>
    </w:p>
  </w:endnote>
  <w:endnote w:type="continuationSeparator" w:id="0">
    <w:p w14:paraId="46B4B47C" w14:textId="77777777" w:rsidR="009B74E1" w:rsidRDefault="009B74E1" w:rsidP="0005083D">
      <w:r>
        <w:continuationSeparator/>
      </w:r>
    </w:p>
  </w:endnote>
  <w:endnote w:type="continuationNotice" w:id="1">
    <w:p w14:paraId="58516488" w14:textId="77777777" w:rsidR="009B74E1" w:rsidRDefault="009B7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107757"/>
      <w:docPartObj>
        <w:docPartGallery w:val="Page Numbers (Bottom of Page)"/>
        <w:docPartUnique/>
      </w:docPartObj>
    </w:sdtPr>
    <w:sdtEndPr>
      <w:rPr>
        <w:noProof/>
      </w:rPr>
    </w:sdtEndPr>
    <w:sdtContent>
      <w:p w14:paraId="36598DC9" w14:textId="05E7C798" w:rsidR="0062575E" w:rsidRDefault="00625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8D07C" w14:textId="77777777" w:rsidR="00307137" w:rsidRPr="00997BCB" w:rsidRDefault="00307137" w:rsidP="0005083D">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8AB7" w14:textId="61A6CD77" w:rsidR="00307137" w:rsidRPr="00997BCB" w:rsidRDefault="0062575E" w:rsidP="0005083D">
    <w:pPr>
      <w:pStyle w:val="Footer"/>
      <w:rPr>
        <w:lang w:val="fr-FR"/>
      </w:rPr>
    </w:pPr>
    <w:r>
      <w:rPr>
        <w:noProof/>
      </w:rPr>
      <w:drawing>
        <wp:anchor distT="0" distB="0" distL="114300" distR="114300" simplePos="0" relativeHeight="251658242" behindDoc="1" locked="0" layoutInCell="1" allowOverlap="1" wp14:anchorId="6B092967" wp14:editId="6A0A2591">
          <wp:simplePos x="0" y="0"/>
          <wp:positionH relativeFrom="column">
            <wp:posOffset>-777240</wp:posOffset>
          </wp:positionH>
          <wp:positionV relativeFrom="paragraph">
            <wp:posOffset>212979</wp:posOffset>
          </wp:positionV>
          <wp:extent cx="8351520" cy="798195"/>
          <wp:effectExtent l="0" t="0" r="0" b="1905"/>
          <wp:wrapNone/>
          <wp:docPr id="1041441667" name="Picture 1041441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41667" name="Picture 104144166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307137" w:rsidRPr="00997BCB">
      <w:rPr>
        <w:lang w:val="fr-FR"/>
      </w:rPr>
      <w:t>Email:</w:t>
    </w:r>
    <w:proofErr w:type="gramEnd"/>
    <w:r w:rsidR="00307137" w:rsidRPr="00997BCB">
      <w:rPr>
        <w:lang w:val="fr-FR"/>
      </w:rPr>
      <w:t xml:space="preserve"> info@ndrp.org.au</w:t>
    </w:r>
    <w:r w:rsidR="00307137" w:rsidRPr="00997BCB">
      <w:rPr>
        <w:lang w:val="fr-FR"/>
      </w:rPr>
      <w:tab/>
    </w:r>
    <w:proofErr w:type="gramStart"/>
    <w:r w:rsidR="00307137" w:rsidRPr="00997BCB">
      <w:rPr>
        <w:lang w:val="fr-FR"/>
      </w:rPr>
      <w:t>Phone:</w:t>
    </w:r>
    <w:proofErr w:type="gramEnd"/>
    <w:r w:rsidR="00307137" w:rsidRPr="00997BCB">
      <w:rPr>
        <w:lang w:val="fr-FR"/>
      </w:rPr>
      <w:t xml:space="preserve"> 03 9000 3813</w:t>
    </w:r>
    <w:r w:rsidR="00307137" w:rsidRPr="00997BCB">
      <w:rPr>
        <w:lang w:val="fr-FR"/>
      </w:rPr>
      <w:tab/>
    </w:r>
    <w:hyperlink r:id="rId2" w:history="1">
      <w:r w:rsidR="00307137" w:rsidRPr="00997BCB">
        <w:rPr>
          <w:rStyle w:val="Hyperlink"/>
          <w:lang w:val="fr-FR"/>
        </w:rPr>
        <w:t>www.ndrp.org.au</w:t>
      </w:r>
    </w:hyperlink>
  </w:p>
  <w:p w14:paraId="17DC6C85" w14:textId="29169033" w:rsidR="00307137" w:rsidRPr="00997BCB" w:rsidRDefault="00307137" w:rsidP="0005083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D74E" w14:textId="77777777" w:rsidR="009B74E1" w:rsidRDefault="009B74E1" w:rsidP="0005083D">
      <w:r>
        <w:separator/>
      </w:r>
    </w:p>
  </w:footnote>
  <w:footnote w:type="continuationSeparator" w:id="0">
    <w:p w14:paraId="3ACEB5E6" w14:textId="77777777" w:rsidR="009B74E1" w:rsidRDefault="009B74E1" w:rsidP="0005083D">
      <w:r>
        <w:continuationSeparator/>
      </w:r>
    </w:p>
  </w:footnote>
  <w:footnote w:type="continuationNotice" w:id="1">
    <w:p w14:paraId="52CF8EEB" w14:textId="77777777" w:rsidR="009B74E1" w:rsidRDefault="009B74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FDA" w14:textId="77777777" w:rsidR="00B817B7" w:rsidRDefault="00B817B7">
    <w:pPr>
      <w:pStyle w:val="Header"/>
    </w:pPr>
    <w:r>
      <w:rPr>
        <w:noProof/>
      </w:rPr>
      <w:drawing>
        <wp:anchor distT="0" distB="0" distL="114300" distR="114300" simplePos="0" relativeHeight="251658240" behindDoc="0" locked="0" layoutInCell="1" allowOverlap="1" wp14:anchorId="0B42E0A3" wp14:editId="1FB0742E">
          <wp:simplePos x="0" y="0"/>
          <wp:positionH relativeFrom="margin">
            <wp:posOffset>-768985</wp:posOffset>
          </wp:positionH>
          <wp:positionV relativeFrom="page">
            <wp:posOffset>16774</wp:posOffset>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C712" w14:textId="77777777" w:rsidR="00307137" w:rsidRDefault="0005083D" w:rsidP="0005083D">
    <w:r>
      <w:rPr>
        <w:noProof/>
      </w:rPr>
      <w:drawing>
        <wp:anchor distT="0" distB="0" distL="114300" distR="114300" simplePos="0" relativeHeight="251658241" behindDoc="0" locked="0" layoutInCell="1" allowOverlap="1" wp14:anchorId="00DD6F7F" wp14:editId="75351080">
          <wp:simplePos x="0" y="0"/>
          <wp:positionH relativeFrom="page">
            <wp:align>right</wp:align>
          </wp:positionH>
          <wp:positionV relativeFrom="page">
            <wp:align>top</wp:align>
          </wp:positionV>
          <wp:extent cx="7567936" cy="1256306"/>
          <wp:effectExtent l="0" t="0" r="0" b="1270"/>
          <wp:wrapSquare wrapText="bothSides"/>
          <wp:docPr id="538591053" name="Picture 538591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91053" name="Picture 53859105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0FC"/>
    <w:multiLevelType w:val="multilevel"/>
    <w:tmpl w:val="799A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60498"/>
    <w:multiLevelType w:val="multilevel"/>
    <w:tmpl w:val="D3AC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50AD3"/>
    <w:multiLevelType w:val="multilevel"/>
    <w:tmpl w:val="F5A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7770C"/>
    <w:multiLevelType w:val="hybridMultilevel"/>
    <w:tmpl w:val="6F70BB96"/>
    <w:lvl w:ilvl="0" w:tplc="DA7EB3B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10485E"/>
    <w:multiLevelType w:val="multilevel"/>
    <w:tmpl w:val="073A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669B4"/>
    <w:multiLevelType w:val="multilevel"/>
    <w:tmpl w:val="CB1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409F9"/>
    <w:multiLevelType w:val="hybridMultilevel"/>
    <w:tmpl w:val="83DC322A"/>
    <w:lvl w:ilvl="0" w:tplc="DA7EB3B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DE40C3"/>
    <w:multiLevelType w:val="multilevel"/>
    <w:tmpl w:val="97A4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457D8"/>
    <w:multiLevelType w:val="multilevel"/>
    <w:tmpl w:val="94DA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BAE42"/>
    <w:multiLevelType w:val="hybridMultilevel"/>
    <w:tmpl w:val="9754E03C"/>
    <w:lvl w:ilvl="0" w:tplc="E404F1FC">
      <w:start w:val="1"/>
      <w:numFmt w:val="bullet"/>
      <w:lvlText w:val=""/>
      <w:lvlJc w:val="left"/>
      <w:pPr>
        <w:ind w:left="720" w:hanging="360"/>
      </w:pPr>
      <w:rPr>
        <w:rFonts w:ascii="Symbol" w:hAnsi="Symbol" w:hint="default"/>
      </w:rPr>
    </w:lvl>
    <w:lvl w:ilvl="1" w:tplc="17CC7622">
      <w:start w:val="1"/>
      <w:numFmt w:val="bullet"/>
      <w:lvlText w:val="o"/>
      <w:lvlJc w:val="left"/>
      <w:pPr>
        <w:ind w:left="1440" w:hanging="360"/>
      </w:pPr>
      <w:rPr>
        <w:rFonts w:ascii="Courier New" w:hAnsi="Courier New" w:hint="default"/>
      </w:rPr>
    </w:lvl>
    <w:lvl w:ilvl="2" w:tplc="77B02D90">
      <w:start w:val="1"/>
      <w:numFmt w:val="bullet"/>
      <w:lvlText w:val=""/>
      <w:lvlJc w:val="left"/>
      <w:pPr>
        <w:ind w:left="2160" w:hanging="360"/>
      </w:pPr>
      <w:rPr>
        <w:rFonts w:ascii="Wingdings" w:hAnsi="Wingdings" w:hint="default"/>
      </w:rPr>
    </w:lvl>
    <w:lvl w:ilvl="3" w:tplc="6270E428">
      <w:start w:val="1"/>
      <w:numFmt w:val="bullet"/>
      <w:lvlText w:val=""/>
      <w:lvlJc w:val="left"/>
      <w:pPr>
        <w:ind w:left="2880" w:hanging="360"/>
      </w:pPr>
      <w:rPr>
        <w:rFonts w:ascii="Symbol" w:hAnsi="Symbol" w:hint="default"/>
      </w:rPr>
    </w:lvl>
    <w:lvl w:ilvl="4" w:tplc="8A22E546">
      <w:start w:val="1"/>
      <w:numFmt w:val="bullet"/>
      <w:lvlText w:val="o"/>
      <w:lvlJc w:val="left"/>
      <w:pPr>
        <w:ind w:left="3600" w:hanging="360"/>
      </w:pPr>
      <w:rPr>
        <w:rFonts w:ascii="Courier New" w:hAnsi="Courier New" w:hint="default"/>
      </w:rPr>
    </w:lvl>
    <w:lvl w:ilvl="5" w:tplc="322C4946">
      <w:start w:val="1"/>
      <w:numFmt w:val="bullet"/>
      <w:lvlText w:val=""/>
      <w:lvlJc w:val="left"/>
      <w:pPr>
        <w:ind w:left="4320" w:hanging="360"/>
      </w:pPr>
      <w:rPr>
        <w:rFonts w:ascii="Wingdings" w:hAnsi="Wingdings" w:hint="default"/>
      </w:rPr>
    </w:lvl>
    <w:lvl w:ilvl="6" w:tplc="5CA2230E">
      <w:start w:val="1"/>
      <w:numFmt w:val="bullet"/>
      <w:lvlText w:val=""/>
      <w:lvlJc w:val="left"/>
      <w:pPr>
        <w:ind w:left="5040" w:hanging="360"/>
      </w:pPr>
      <w:rPr>
        <w:rFonts w:ascii="Symbol" w:hAnsi="Symbol" w:hint="default"/>
      </w:rPr>
    </w:lvl>
    <w:lvl w:ilvl="7" w:tplc="34B68D68">
      <w:start w:val="1"/>
      <w:numFmt w:val="bullet"/>
      <w:lvlText w:val="o"/>
      <w:lvlJc w:val="left"/>
      <w:pPr>
        <w:ind w:left="5760" w:hanging="360"/>
      </w:pPr>
      <w:rPr>
        <w:rFonts w:ascii="Courier New" w:hAnsi="Courier New" w:hint="default"/>
      </w:rPr>
    </w:lvl>
    <w:lvl w:ilvl="8" w:tplc="5E94AB7A">
      <w:start w:val="1"/>
      <w:numFmt w:val="bullet"/>
      <w:lvlText w:val=""/>
      <w:lvlJc w:val="left"/>
      <w:pPr>
        <w:ind w:left="6480" w:hanging="360"/>
      </w:pPr>
      <w:rPr>
        <w:rFonts w:ascii="Wingdings" w:hAnsi="Wingdings" w:hint="default"/>
      </w:rPr>
    </w:lvl>
  </w:abstractNum>
  <w:abstractNum w:abstractNumId="10" w15:restartNumberingAfterBreak="0">
    <w:nsid w:val="498A7B5C"/>
    <w:multiLevelType w:val="hybridMultilevel"/>
    <w:tmpl w:val="AFDAAF88"/>
    <w:lvl w:ilvl="0" w:tplc="98E03014">
      <w:start w:val="1"/>
      <w:numFmt w:val="bullet"/>
      <w:lvlText w:val="•"/>
      <w:lvlJc w:val="left"/>
      <w:pPr>
        <w:tabs>
          <w:tab w:val="num" w:pos="720"/>
        </w:tabs>
        <w:ind w:left="720" w:hanging="360"/>
      </w:pPr>
      <w:rPr>
        <w:rFonts w:ascii="Arial" w:hAnsi="Arial" w:hint="default"/>
      </w:rPr>
    </w:lvl>
    <w:lvl w:ilvl="1" w:tplc="F2BEF596" w:tentative="1">
      <w:start w:val="1"/>
      <w:numFmt w:val="bullet"/>
      <w:lvlText w:val="•"/>
      <w:lvlJc w:val="left"/>
      <w:pPr>
        <w:tabs>
          <w:tab w:val="num" w:pos="1440"/>
        </w:tabs>
        <w:ind w:left="1440" w:hanging="360"/>
      </w:pPr>
      <w:rPr>
        <w:rFonts w:ascii="Arial" w:hAnsi="Arial" w:hint="default"/>
      </w:rPr>
    </w:lvl>
    <w:lvl w:ilvl="2" w:tplc="30302CC0" w:tentative="1">
      <w:start w:val="1"/>
      <w:numFmt w:val="bullet"/>
      <w:lvlText w:val="•"/>
      <w:lvlJc w:val="left"/>
      <w:pPr>
        <w:tabs>
          <w:tab w:val="num" w:pos="2160"/>
        </w:tabs>
        <w:ind w:left="2160" w:hanging="360"/>
      </w:pPr>
      <w:rPr>
        <w:rFonts w:ascii="Arial" w:hAnsi="Arial" w:hint="default"/>
      </w:rPr>
    </w:lvl>
    <w:lvl w:ilvl="3" w:tplc="2B1C2FD8" w:tentative="1">
      <w:start w:val="1"/>
      <w:numFmt w:val="bullet"/>
      <w:lvlText w:val="•"/>
      <w:lvlJc w:val="left"/>
      <w:pPr>
        <w:tabs>
          <w:tab w:val="num" w:pos="2880"/>
        </w:tabs>
        <w:ind w:left="2880" w:hanging="360"/>
      </w:pPr>
      <w:rPr>
        <w:rFonts w:ascii="Arial" w:hAnsi="Arial" w:hint="default"/>
      </w:rPr>
    </w:lvl>
    <w:lvl w:ilvl="4" w:tplc="D3483042" w:tentative="1">
      <w:start w:val="1"/>
      <w:numFmt w:val="bullet"/>
      <w:lvlText w:val="•"/>
      <w:lvlJc w:val="left"/>
      <w:pPr>
        <w:tabs>
          <w:tab w:val="num" w:pos="3600"/>
        </w:tabs>
        <w:ind w:left="3600" w:hanging="360"/>
      </w:pPr>
      <w:rPr>
        <w:rFonts w:ascii="Arial" w:hAnsi="Arial" w:hint="default"/>
      </w:rPr>
    </w:lvl>
    <w:lvl w:ilvl="5" w:tplc="AD88AAEA" w:tentative="1">
      <w:start w:val="1"/>
      <w:numFmt w:val="bullet"/>
      <w:lvlText w:val="•"/>
      <w:lvlJc w:val="left"/>
      <w:pPr>
        <w:tabs>
          <w:tab w:val="num" w:pos="4320"/>
        </w:tabs>
        <w:ind w:left="4320" w:hanging="360"/>
      </w:pPr>
      <w:rPr>
        <w:rFonts w:ascii="Arial" w:hAnsi="Arial" w:hint="default"/>
      </w:rPr>
    </w:lvl>
    <w:lvl w:ilvl="6" w:tplc="713A18F8" w:tentative="1">
      <w:start w:val="1"/>
      <w:numFmt w:val="bullet"/>
      <w:lvlText w:val="•"/>
      <w:lvlJc w:val="left"/>
      <w:pPr>
        <w:tabs>
          <w:tab w:val="num" w:pos="5040"/>
        </w:tabs>
        <w:ind w:left="5040" w:hanging="360"/>
      </w:pPr>
      <w:rPr>
        <w:rFonts w:ascii="Arial" w:hAnsi="Arial" w:hint="default"/>
      </w:rPr>
    </w:lvl>
    <w:lvl w:ilvl="7" w:tplc="57224A0A" w:tentative="1">
      <w:start w:val="1"/>
      <w:numFmt w:val="bullet"/>
      <w:lvlText w:val="•"/>
      <w:lvlJc w:val="left"/>
      <w:pPr>
        <w:tabs>
          <w:tab w:val="num" w:pos="5760"/>
        </w:tabs>
        <w:ind w:left="5760" w:hanging="360"/>
      </w:pPr>
      <w:rPr>
        <w:rFonts w:ascii="Arial" w:hAnsi="Arial" w:hint="default"/>
      </w:rPr>
    </w:lvl>
    <w:lvl w:ilvl="8" w:tplc="E05CE5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037C82"/>
    <w:multiLevelType w:val="multilevel"/>
    <w:tmpl w:val="B01C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E543D"/>
    <w:multiLevelType w:val="hybridMultilevel"/>
    <w:tmpl w:val="3B741EE8"/>
    <w:lvl w:ilvl="0" w:tplc="4AD2D132">
      <w:start w:val="1"/>
      <w:numFmt w:val="bullet"/>
      <w:lvlText w:val="•"/>
      <w:lvlJc w:val="left"/>
      <w:pPr>
        <w:tabs>
          <w:tab w:val="num" w:pos="720"/>
        </w:tabs>
        <w:ind w:left="720" w:hanging="360"/>
      </w:pPr>
      <w:rPr>
        <w:rFonts w:ascii="Arial" w:hAnsi="Arial" w:hint="default"/>
      </w:rPr>
    </w:lvl>
    <w:lvl w:ilvl="1" w:tplc="162ACA4E" w:tentative="1">
      <w:start w:val="1"/>
      <w:numFmt w:val="bullet"/>
      <w:lvlText w:val="•"/>
      <w:lvlJc w:val="left"/>
      <w:pPr>
        <w:tabs>
          <w:tab w:val="num" w:pos="1440"/>
        </w:tabs>
        <w:ind w:left="1440" w:hanging="360"/>
      </w:pPr>
      <w:rPr>
        <w:rFonts w:ascii="Arial" w:hAnsi="Arial" w:hint="default"/>
      </w:rPr>
    </w:lvl>
    <w:lvl w:ilvl="2" w:tplc="9D820ECC" w:tentative="1">
      <w:start w:val="1"/>
      <w:numFmt w:val="bullet"/>
      <w:lvlText w:val="•"/>
      <w:lvlJc w:val="left"/>
      <w:pPr>
        <w:tabs>
          <w:tab w:val="num" w:pos="2160"/>
        </w:tabs>
        <w:ind w:left="2160" w:hanging="360"/>
      </w:pPr>
      <w:rPr>
        <w:rFonts w:ascii="Arial" w:hAnsi="Arial" w:hint="default"/>
      </w:rPr>
    </w:lvl>
    <w:lvl w:ilvl="3" w:tplc="F9083800" w:tentative="1">
      <w:start w:val="1"/>
      <w:numFmt w:val="bullet"/>
      <w:lvlText w:val="•"/>
      <w:lvlJc w:val="left"/>
      <w:pPr>
        <w:tabs>
          <w:tab w:val="num" w:pos="2880"/>
        </w:tabs>
        <w:ind w:left="2880" w:hanging="360"/>
      </w:pPr>
      <w:rPr>
        <w:rFonts w:ascii="Arial" w:hAnsi="Arial" w:hint="default"/>
      </w:rPr>
    </w:lvl>
    <w:lvl w:ilvl="4" w:tplc="DA8A8B78" w:tentative="1">
      <w:start w:val="1"/>
      <w:numFmt w:val="bullet"/>
      <w:lvlText w:val="•"/>
      <w:lvlJc w:val="left"/>
      <w:pPr>
        <w:tabs>
          <w:tab w:val="num" w:pos="3600"/>
        </w:tabs>
        <w:ind w:left="3600" w:hanging="360"/>
      </w:pPr>
      <w:rPr>
        <w:rFonts w:ascii="Arial" w:hAnsi="Arial" w:hint="default"/>
      </w:rPr>
    </w:lvl>
    <w:lvl w:ilvl="5" w:tplc="174CFFCC" w:tentative="1">
      <w:start w:val="1"/>
      <w:numFmt w:val="bullet"/>
      <w:lvlText w:val="•"/>
      <w:lvlJc w:val="left"/>
      <w:pPr>
        <w:tabs>
          <w:tab w:val="num" w:pos="4320"/>
        </w:tabs>
        <w:ind w:left="4320" w:hanging="360"/>
      </w:pPr>
      <w:rPr>
        <w:rFonts w:ascii="Arial" w:hAnsi="Arial" w:hint="default"/>
      </w:rPr>
    </w:lvl>
    <w:lvl w:ilvl="6" w:tplc="FA6CC3A2" w:tentative="1">
      <w:start w:val="1"/>
      <w:numFmt w:val="bullet"/>
      <w:lvlText w:val="•"/>
      <w:lvlJc w:val="left"/>
      <w:pPr>
        <w:tabs>
          <w:tab w:val="num" w:pos="5040"/>
        </w:tabs>
        <w:ind w:left="5040" w:hanging="360"/>
      </w:pPr>
      <w:rPr>
        <w:rFonts w:ascii="Arial" w:hAnsi="Arial" w:hint="default"/>
      </w:rPr>
    </w:lvl>
    <w:lvl w:ilvl="7" w:tplc="9FAAAB52" w:tentative="1">
      <w:start w:val="1"/>
      <w:numFmt w:val="bullet"/>
      <w:lvlText w:val="•"/>
      <w:lvlJc w:val="left"/>
      <w:pPr>
        <w:tabs>
          <w:tab w:val="num" w:pos="5760"/>
        </w:tabs>
        <w:ind w:left="5760" w:hanging="360"/>
      </w:pPr>
      <w:rPr>
        <w:rFonts w:ascii="Arial" w:hAnsi="Arial" w:hint="default"/>
      </w:rPr>
    </w:lvl>
    <w:lvl w:ilvl="8" w:tplc="0FD2558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366502"/>
    <w:multiLevelType w:val="multilevel"/>
    <w:tmpl w:val="9CC2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F35A5"/>
    <w:multiLevelType w:val="hybridMultilevel"/>
    <w:tmpl w:val="5A0CF3B0"/>
    <w:lvl w:ilvl="0" w:tplc="DA7EB3B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DD1208"/>
    <w:multiLevelType w:val="hybridMultilevel"/>
    <w:tmpl w:val="FE6047EC"/>
    <w:lvl w:ilvl="0" w:tplc="DA7EB3B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E9022F"/>
    <w:multiLevelType w:val="multilevel"/>
    <w:tmpl w:val="DF42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928A5"/>
    <w:multiLevelType w:val="hybridMultilevel"/>
    <w:tmpl w:val="092E7882"/>
    <w:lvl w:ilvl="0" w:tplc="843A0E52">
      <w:start w:val="1"/>
      <w:numFmt w:val="bullet"/>
      <w:lvlText w:val="•"/>
      <w:lvlJc w:val="left"/>
      <w:pPr>
        <w:tabs>
          <w:tab w:val="num" w:pos="720"/>
        </w:tabs>
        <w:ind w:left="720" w:hanging="360"/>
      </w:pPr>
      <w:rPr>
        <w:rFonts w:ascii="Arial" w:hAnsi="Arial" w:hint="default"/>
      </w:rPr>
    </w:lvl>
    <w:lvl w:ilvl="1" w:tplc="9A60F7F4" w:tentative="1">
      <w:start w:val="1"/>
      <w:numFmt w:val="bullet"/>
      <w:lvlText w:val="•"/>
      <w:lvlJc w:val="left"/>
      <w:pPr>
        <w:tabs>
          <w:tab w:val="num" w:pos="1440"/>
        </w:tabs>
        <w:ind w:left="1440" w:hanging="360"/>
      </w:pPr>
      <w:rPr>
        <w:rFonts w:ascii="Arial" w:hAnsi="Arial" w:hint="default"/>
      </w:rPr>
    </w:lvl>
    <w:lvl w:ilvl="2" w:tplc="D37021CA" w:tentative="1">
      <w:start w:val="1"/>
      <w:numFmt w:val="bullet"/>
      <w:lvlText w:val="•"/>
      <w:lvlJc w:val="left"/>
      <w:pPr>
        <w:tabs>
          <w:tab w:val="num" w:pos="2160"/>
        </w:tabs>
        <w:ind w:left="2160" w:hanging="360"/>
      </w:pPr>
      <w:rPr>
        <w:rFonts w:ascii="Arial" w:hAnsi="Arial" w:hint="default"/>
      </w:rPr>
    </w:lvl>
    <w:lvl w:ilvl="3" w:tplc="9C2E2B7A" w:tentative="1">
      <w:start w:val="1"/>
      <w:numFmt w:val="bullet"/>
      <w:lvlText w:val="•"/>
      <w:lvlJc w:val="left"/>
      <w:pPr>
        <w:tabs>
          <w:tab w:val="num" w:pos="2880"/>
        </w:tabs>
        <w:ind w:left="2880" w:hanging="360"/>
      </w:pPr>
      <w:rPr>
        <w:rFonts w:ascii="Arial" w:hAnsi="Arial" w:hint="default"/>
      </w:rPr>
    </w:lvl>
    <w:lvl w:ilvl="4" w:tplc="3C2A84B6" w:tentative="1">
      <w:start w:val="1"/>
      <w:numFmt w:val="bullet"/>
      <w:lvlText w:val="•"/>
      <w:lvlJc w:val="left"/>
      <w:pPr>
        <w:tabs>
          <w:tab w:val="num" w:pos="3600"/>
        </w:tabs>
        <w:ind w:left="3600" w:hanging="360"/>
      </w:pPr>
      <w:rPr>
        <w:rFonts w:ascii="Arial" w:hAnsi="Arial" w:hint="default"/>
      </w:rPr>
    </w:lvl>
    <w:lvl w:ilvl="5" w:tplc="DF88085C" w:tentative="1">
      <w:start w:val="1"/>
      <w:numFmt w:val="bullet"/>
      <w:lvlText w:val="•"/>
      <w:lvlJc w:val="left"/>
      <w:pPr>
        <w:tabs>
          <w:tab w:val="num" w:pos="4320"/>
        </w:tabs>
        <w:ind w:left="4320" w:hanging="360"/>
      </w:pPr>
      <w:rPr>
        <w:rFonts w:ascii="Arial" w:hAnsi="Arial" w:hint="default"/>
      </w:rPr>
    </w:lvl>
    <w:lvl w:ilvl="6" w:tplc="23C6D572" w:tentative="1">
      <w:start w:val="1"/>
      <w:numFmt w:val="bullet"/>
      <w:lvlText w:val="•"/>
      <w:lvlJc w:val="left"/>
      <w:pPr>
        <w:tabs>
          <w:tab w:val="num" w:pos="5040"/>
        </w:tabs>
        <w:ind w:left="5040" w:hanging="360"/>
      </w:pPr>
      <w:rPr>
        <w:rFonts w:ascii="Arial" w:hAnsi="Arial" w:hint="default"/>
      </w:rPr>
    </w:lvl>
    <w:lvl w:ilvl="7" w:tplc="29668EDE" w:tentative="1">
      <w:start w:val="1"/>
      <w:numFmt w:val="bullet"/>
      <w:lvlText w:val="•"/>
      <w:lvlJc w:val="left"/>
      <w:pPr>
        <w:tabs>
          <w:tab w:val="num" w:pos="5760"/>
        </w:tabs>
        <w:ind w:left="5760" w:hanging="360"/>
      </w:pPr>
      <w:rPr>
        <w:rFonts w:ascii="Arial" w:hAnsi="Arial" w:hint="default"/>
      </w:rPr>
    </w:lvl>
    <w:lvl w:ilvl="8" w:tplc="401281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E325D93"/>
    <w:multiLevelType w:val="multilevel"/>
    <w:tmpl w:val="46D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F1767"/>
    <w:multiLevelType w:val="hybridMultilevel"/>
    <w:tmpl w:val="EE1C5214"/>
    <w:lvl w:ilvl="0" w:tplc="DA7EB3B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82092B"/>
    <w:multiLevelType w:val="multilevel"/>
    <w:tmpl w:val="E1C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41A13"/>
    <w:multiLevelType w:val="multilevel"/>
    <w:tmpl w:val="1ACE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0AF"/>
    <w:multiLevelType w:val="multilevel"/>
    <w:tmpl w:val="7940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8E14A3"/>
    <w:multiLevelType w:val="multilevel"/>
    <w:tmpl w:val="DE98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06158"/>
    <w:multiLevelType w:val="hybridMultilevel"/>
    <w:tmpl w:val="8ECEE04A"/>
    <w:lvl w:ilvl="0" w:tplc="B330E160">
      <w:start w:val="1"/>
      <w:numFmt w:val="bullet"/>
      <w:lvlText w:val="•"/>
      <w:lvlJc w:val="left"/>
      <w:pPr>
        <w:tabs>
          <w:tab w:val="num" w:pos="720"/>
        </w:tabs>
        <w:ind w:left="720" w:hanging="360"/>
      </w:pPr>
      <w:rPr>
        <w:rFonts w:ascii="Arial" w:hAnsi="Arial" w:hint="default"/>
      </w:rPr>
    </w:lvl>
    <w:lvl w:ilvl="1" w:tplc="C0B0A722" w:tentative="1">
      <w:start w:val="1"/>
      <w:numFmt w:val="bullet"/>
      <w:lvlText w:val="•"/>
      <w:lvlJc w:val="left"/>
      <w:pPr>
        <w:tabs>
          <w:tab w:val="num" w:pos="1440"/>
        </w:tabs>
        <w:ind w:left="1440" w:hanging="360"/>
      </w:pPr>
      <w:rPr>
        <w:rFonts w:ascii="Arial" w:hAnsi="Arial" w:hint="default"/>
      </w:rPr>
    </w:lvl>
    <w:lvl w:ilvl="2" w:tplc="5CB02C2A" w:tentative="1">
      <w:start w:val="1"/>
      <w:numFmt w:val="bullet"/>
      <w:lvlText w:val="•"/>
      <w:lvlJc w:val="left"/>
      <w:pPr>
        <w:tabs>
          <w:tab w:val="num" w:pos="2160"/>
        </w:tabs>
        <w:ind w:left="2160" w:hanging="360"/>
      </w:pPr>
      <w:rPr>
        <w:rFonts w:ascii="Arial" w:hAnsi="Arial" w:hint="default"/>
      </w:rPr>
    </w:lvl>
    <w:lvl w:ilvl="3" w:tplc="B2E0EB9E" w:tentative="1">
      <w:start w:val="1"/>
      <w:numFmt w:val="bullet"/>
      <w:lvlText w:val="•"/>
      <w:lvlJc w:val="left"/>
      <w:pPr>
        <w:tabs>
          <w:tab w:val="num" w:pos="2880"/>
        </w:tabs>
        <w:ind w:left="2880" w:hanging="360"/>
      </w:pPr>
      <w:rPr>
        <w:rFonts w:ascii="Arial" w:hAnsi="Arial" w:hint="default"/>
      </w:rPr>
    </w:lvl>
    <w:lvl w:ilvl="4" w:tplc="9C6EA17E" w:tentative="1">
      <w:start w:val="1"/>
      <w:numFmt w:val="bullet"/>
      <w:lvlText w:val="•"/>
      <w:lvlJc w:val="left"/>
      <w:pPr>
        <w:tabs>
          <w:tab w:val="num" w:pos="3600"/>
        </w:tabs>
        <w:ind w:left="3600" w:hanging="360"/>
      </w:pPr>
      <w:rPr>
        <w:rFonts w:ascii="Arial" w:hAnsi="Arial" w:hint="default"/>
      </w:rPr>
    </w:lvl>
    <w:lvl w:ilvl="5" w:tplc="F7CA9BE8" w:tentative="1">
      <w:start w:val="1"/>
      <w:numFmt w:val="bullet"/>
      <w:lvlText w:val="•"/>
      <w:lvlJc w:val="left"/>
      <w:pPr>
        <w:tabs>
          <w:tab w:val="num" w:pos="4320"/>
        </w:tabs>
        <w:ind w:left="4320" w:hanging="360"/>
      </w:pPr>
      <w:rPr>
        <w:rFonts w:ascii="Arial" w:hAnsi="Arial" w:hint="default"/>
      </w:rPr>
    </w:lvl>
    <w:lvl w:ilvl="6" w:tplc="A008FF5A" w:tentative="1">
      <w:start w:val="1"/>
      <w:numFmt w:val="bullet"/>
      <w:lvlText w:val="•"/>
      <w:lvlJc w:val="left"/>
      <w:pPr>
        <w:tabs>
          <w:tab w:val="num" w:pos="5040"/>
        </w:tabs>
        <w:ind w:left="5040" w:hanging="360"/>
      </w:pPr>
      <w:rPr>
        <w:rFonts w:ascii="Arial" w:hAnsi="Arial" w:hint="default"/>
      </w:rPr>
    </w:lvl>
    <w:lvl w:ilvl="7" w:tplc="B0D2EFF2" w:tentative="1">
      <w:start w:val="1"/>
      <w:numFmt w:val="bullet"/>
      <w:lvlText w:val="•"/>
      <w:lvlJc w:val="left"/>
      <w:pPr>
        <w:tabs>
          <w:tab w:val="num" w:pos="5760"/>
        </w:tabs>
        <w:ind w:left="5760" w:hanging="360"/>
      </w:pPr>
      <w:rPr>
        <w:rFonts w:ascii="Arial" w:hAnsi="Arial" w:hint="default"/>
      </w:rPr>
    </w:lvl>
    <w:lvl w:ilvl="8" w:tplc="A99C647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835094"/>
    <w:multiLevelType w:val="hybridMultilevel"/>
    <w:tmpl w:val="BABEAE2C"/>
    <w:lvl w:ilvl="0" w:tplc="759C6EBE">
      <w:start w:val="1"/>
      <w:numFmt w:val="bullet"/>
      <w:lvlText w:val="•"/>
      <w:lvlJc w:val="left"/>
      <w:pPr>
        <w:tabs>
          <w:tab w:val="num" w:pos="720"/>
        </w:tabs>
        <w:ind w:left="720" w:hanging="360"/>
      </w:pPr>
      <w:rPr>
        <w:rFonts w:ascii="Arial" w:hAnsi="Arial" w:hint="default"/>
      </w:rPr>
    </w:lvl>
    <w:lvl w:ilvl="1" w:tplc="EC2E524A">
      <w:numFmt w:val="bullet"/>
      <w:lvlText w:val="•"/>
      <w:lvlJc w:val="left"/>
      <w:pPr>
        <w:tabs>
          <w:tab w:val="num" w:pos="1440"/>
        </w:tabs>
        <w:ind w:left="1440" w:hanging="360"/>
      </w:pPr>
      <w:rPr>
        <w:rFonts w:ascii="Arial" w:hAnsi="Arial" w:hint="default"/>
      </w:rPr>
    </w:lvl>
    <w:lvl w:ilvl="2" w:tplc="364438E0">
      <w:numFmt w:val="bullet"/>
      <w:lvlText w:val="•"/>
      <w:lvlJc w:val="left"/>
      <w:pPr>
        <w:tabs>
          <w:tab w:val="num" w:pos="2160"/>
        </w:tabs>
        <w:ind w:left="2160" w:hanging="360"/>
      </w:pPr>
      <w:rPr>
        <w:rFonts w:ascii="Arial" w:hAnsi="Arial" w:hint="default"/>
      </w:rPr>
    </w:lvl>
    <w:lvl w:ilvl="3" w:tplc="4A26F1BA" w:tentative="1">
      <w:start w:val="1"/>
      <w:numFmt w:val="bullet"/>
      <w:lvlText w:val="•"/>
      <w:lvlJc w:val="left"/>
      <w:pPr>
        <w:tabs>
          <w:tab w:val="num" w:pos="2880"/>
        </w:tabs>
        <w:ind w:left="2880" w:hanging="360"/>
      </w:pPr>
      <w:rPr>
        <w:rFonts w:ascii="Arial" w:hAnsi="Arial" w:hint="default"/>
      </w:rPr>
    </w:lvl>
    <w:lvl w:ilvl="4" w:tplc="F5904FC0" w:tentative="1">
      <w:start w:val="1"/>
      <w:numFmt w:val="bullet"/>
      <w:lvlText w:val="•"/>
      <w:lvlJc w:val="left"/>
      <w:pPr>
        <w:tabs>
          <w:tab w:val="num" w:pos="3600"/>
        </w:tabs>
        <w:ind w:left="3600" w:hanging="360"/>
      </w:pPr>
      <w:rPr>
        <w:rFonts w:ascii="Arial" w:hAnsi="Arial" w:hint="default"/>
      </w:rPr>
    </w:lvl>
    <w:lvl w:ilvl="5" w:tplc="C7D84C36" w:tentative="1">
      <w:start w:val="1"/>
      <w:numFmt w:val="bullet"/>
      <w:lvlText w:val="•"/>
      <w:lvlJc w:val="left"/>
      <w:pPr>
        <w:tabs>
          <w:tab w:val="num" w:pos="4320"/>
        </w:tabs>
        <w:ind w:left="4320" w:hanging="360"/>
      </w:pPr>
      <w:rPr>
        <w:rFonts w:ascii="Arial" w:hAnsi="Arial" w:hint="default"/>
      </w:rPr>
    </w:lvl>
    <w:lvl w:ilvl="6" w:tplc="46884F16" w:tentative="1">
      <w:start w:val="1"/>
      <w:numFmt w:val="bullet"/>
      <w:lvlText w:val="•"/>
      <w:lvlJc w:val="left"/>
      <w:pPr>
        <w:tabs>
          <w:tab w:val="num" w:pos="5040"/>
        </w:tabs>
        <w:ind w:left="5040" w:hanging="360"/>
      </w:pPr>
      <w:rPr>
        <w:rFonts w:ascii="Arial" w:hAnsi="Arial" w:hint="default"/>
      </w:rPr>
    </w:lvl>
    <w:lvl w:ilvl="7" w:tplc="52804D78" w:tentative="1">
      <w:start w:val="1"/>
      <w:numFmt w:val="bullet"/>
      <w:lvlText w:val="•"/>
      <w:lvlJc w:val="left"/>
      <w:pPr>
        <w:tabs>
          <w:tab w:val="num" w:pos="5760"/>
        </w:tabs>
        <w:ind w:left="5760" w:hanging="360"/>
      </w:pPr>
      <w:rPr>
        <w:rFonts w:ascii="Arial" w:hAnsi="Arial" w:hint="default"/>
      </w:rPr>
    </w:lvl>
    <w:lvl w:ilvl="8" w:tplc="8C480C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714324"/>
    <w:multiLevelType w:val="multilevel"/>
    <w:tmpl w:val="E1C8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4519A"/>
    <w:multiLevelType w:val="hybridMultilevel"/>
    <w:tmpl w:val="39140FCE"/>
    <w:lvl w:ilvl="0" w:tplc="9EBABB62">
      <w:start w:val="8"/>
      <w:numFmt w:val="bullet"/>
      <w:lvlText w:val="-"/>
      <w:lvlJc w:val="left"/>
      <w:pPr>
        <w:ind w:left="410" w:hanging="360"/>
      </w:pPr>
      <w:rPr>
        <w:rFonts w:ascii="Calibri Light" w:eastAsia="Times New Roman" w:hAnsi="Calibri Light" w:cs="Calibri Light"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28" w15:restartNumberingAfterBreak="0">
    <w:nsid w:val="7F082DD8"/>
    <w:multiLevelType w:val="multilevel"/>
    <w:tmpl w:val="FA24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3440D"/>
    <w:multiLevelType w:val="hybridMultilevel"/>
    <w:tmpl w:val="B55C33BE"/>
    <w:lvl w:ilvl="0" w:tplc="DA7EB3B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2765225">
    <w:abstractNumId w:val="9"/>
  </w:num>
  <w:num w:numId="2" w16cid:durableId="249588145">
    <w:abstractNumId w:val="8"/>
  </w:num>
  <w:num w:numId="3" w16cid:durableId="2078045697">
    <w:abstractNumId w:val="20"/>
  </w:num>
  <w:num w:numId="4" w16cid:durableId="1030882394">
    <w:abstractNumId w:val="11"/>
  </w:num>
  <w:num w:numId="5" w16cid:durableId="296648326">
    <w:abstractNumId w:val="3"/>
  </w:num>
  <w:num w:numId="6" w16cid:durableId="889880172">
    <w:abstractNumId w:val="14"/>
  </w:num>
  <w:num w:numId="7" w16cid:durableId="1239945622">
    <w:abstractNumId w:val="15"/>
  </w:num>
  <w:num w:numId="8" w16cid:durableId="1273126534">
    <w:abstractNumId w:val="29"/>
  </w:num>
  <w:num w:numId="9" w16cid:durableId="1690329817">
    <w:abstractNumId w:val="19"/>
  </w:num>
  <w:num w:numId="10" w16cid:durableId="781148877">
    <w:abstractNumId w:val="17"/>
  </w:num>
  <w:num w:numId="11" w16cid:durableId="562981713">
    <w:abstractNumId w:val="10"/>
  </w:num>
  <w:num w:numId="12" w16cid:durableId="101188515">
    <w:abstractNumId w:val="6"/>
  </w:num>
  <w:num w:numId="13" w16cid:durableId="1692143123">
    <w:abstractNumId w:val="24"/>
  </w:num>
  <w:num w:numId="14" w16cid:durableId="627861821">
    <w:abstractNumId w:val="25"/>
  </w:num>
  <w:num w:numId="15" w16cid:durableId="1020356142">
    <w:abstractNumId w:val="12"/>
  </w:num>
  <w:num w:numId="16" w16cid:durableId="244075997">
    <w:abstractNumId w:val="27"/>
  </w:num>
  <w:num w:numId="17" w16cid:durableId="454713666">
    <w:abstractNumId w:val="21"/>
  </w:num>
  <w:num w:numId="18" w16cid:durableId="932708509">
    <w:abstractNumId w:val="22"/>
  </w:num>
  <w:num w:numId="19" w16cid:durableId="801920806">
    <w:abstractNumId w:val="5"/>
  </w:num>
  <w:num w:numId="20" w16cid:durableId="1235890198">
    <w:abstractNumId w:val="2"/>
  </w:num>
  <w:num w:numId="21" w16cid:durableId="1194073051">
    <w:abstractNumId w:val="28"/>
  </w:num>
  <w:num w:numId="22" w16cid:durableId="808091057">
    <w:abstractNumId w:val="16"/>
  </w:num>
  <w:num w:numId="23" w16cid:durableId="389381406">
    <w:abstractNumId w:val="13"/>
  </w:num>
  <w:num w:numId="24" w16cid:durableId="202600215">
    <w:abstractNumId w:val="7"/>
  </w:num>
  <w:num w:numId="25" w16cid:durableId="1870727741">
    <w:abstractNumId w:val="0"/>
  </w:num>
  <w:num w:numId="26" w16cid:durableId="746725844">
    <w:abstractNumId w:val="23"/>
  </w:num>
  <w:num w:numId="27" w16cid:durableId="1496532449">
    <w:abstractNumId w:val="26"/>
  </w:num>
  <w:num w:numId="28" w16cid:durableId="1807627084">
    <w:abstractNumId w:val="1"/>
  </w:num>
  <w:num w:numId="29" w16cid:durableId="1352605813">
    <w:abstractNumId w:val="4"/>
  </w:num>
  <w:num w:numId="30" w16cid:durableId="181695093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54"/>
    <w:rsid w:val="000012DE"/>
    <w:rsid w:val="00010174"/>
    <w:rsid w:val="00012818"/>
    <w:rsid w:val="000160E9"/>
    <w:rsid w:val="00033C81"/>
    <w:rsid w:val="00043EBE"/>
    <w:rsid w:val="00047D86"/>
    <w:rsid w:val="0005083D"/>
    <w:rsid w:val="00050AC7"/>
    <w:rsid w:val="00071AC9"/>
    <w:rsid w:val="000730F9"/>
    <w:rsid w:val="00076A35"/>
    <w:rsid w:val="00082D18"/>
    <w:rsid w:val="00087977"/>
    <w:rsid w:val="0009608E"/>
    <w:rsid w:val="000A008E"/>
    <w:rsid w:val="000A0F7E"/>
    <w:rsid w:val="000C4747"/>
    <w:rsid w:val="000C7478"/>
    <w:rsid w:val="000D1E05"/>
    <w:rsid w:val="000D56F9"/>
    <w:rsid w:val="000D6F9B"/>
    <w:rsid w:val="000E15A3"/>
    <w:rsid w:val="000E432E"/>
    <w:rsid w:val="000E6C84"/>
    <w:rsid w:val="000F1C28"/>
    <w:rsid w:val="000F4985"/>
    <w:rsid w:val="000F54AE"/>
    <w:rsid w:val="00100FF3"/>
    <w:rsid w:val="00101DA4"/>
    <w:rsid w:val="00104C2B"/>
    <w:rsid w:val="00123CF3"/>
    <w:rsid w:val="00127913"/>
    <w:rsid w:val="00135605"/>
    <w:rsid w:val="00145815"/>
    <w:rsid w:val="00166209"/>
    <w:rsid w:val="00187C52"/>
    <w:rsid w:val="00192C93"/>
    <w:rsid w:val="00195D2E"/>
    <w:rsid w:val="00197183"/>
    <w:rsid w:val="001A6915"/>
    <w:rsid w:val="001B0DAA"/>
    <w:rsid w:val="001B70D4"/>
    <w:rsid w:val="001C14F5"/>
    <w:rsid w:val="001C1791"/>
    <w:rsid w:val="001C2C3F"/>
    <w:rsid w:val="001C6CF0"/>
    <w:rsid w:val="001D391E"/>
    <w:rsid w:val="001D6C6F"/>
    <w:rsid w:val="001E2274"/>
    <w:rsid w:val="001F3808"/>
    <w:rsid w:val="001F3CEA"/>
    <w:rsid w:val="001F5247"/>
    <w:rsid w:val="00201DC1"/>
    <w:rsid w:val="00203AE2"/>
    <w:rsid w:val="00210124"/>
    <w:rsid w:val="00215969"/>
    <w:rsid w:val="0022124C"/>
    <w:rsid w:val="00223897"/>
    <w:rsid w:val="00237A1D"/>
    <w:rsid w:val="002553C5"/>
    <w:rsid w:val="00261F3C"/>
    <w:rsid w:val="0026508E"/>
    <w:rsid w:val="0026567A"/>
    <w:rsid w:val="00272735"/>
    <w:rsid w:val="00272C68"/>
    <w:rsid w:val="00280B81"/>
    <w:rsid w:val="00280F8A"/>
    <w:rsid w:val="00281575"/>
    <w:rsid w:val="00285C41"/>
    <w:rsid w:val="00290664"/>
    <w:rsid w:val="00293D03"/>
    <w:rsid w:val="00294D10"/>
    <w:rsid w:val="002A57FF"/>
    <w:rsid w:val="002C2A35"/>
    <w:rsid w:val="002C469D"/>
    <w:rsid w:val="002D6D8B"/>
    <w:rsid w:val="002D70B8"/>
    <w:rsid w:val="002E3E21"/>
    <w:rsid w:val="002E5D3A"/>
    <w:rsid w:val="003008B8"/>
    <w:rsid w:val="0030216A"/>
    <w:rsid w:val="00307137"/>
    <w:rsid w:val="00315209"/>
    <w:rsid w:val="00315860"/>
    <w:rsid w:val="0031765F"/>
    <w:rsid w:val="00317D3B"/>
    <w:rsid w:val="003206E6"/>
    <w:rsid w:val="00322611"/>
    <w:rsid w:val="00331A95"/>
    <w:rsid w:val="00340D78"/>
    <w:rsid w:val="00350769"/>
    <w:rsid w:val="003507E0"/>
    <w:rsid w:val="00352CF6"/>
    <w:rsid w:val="00353EE6"/>
    <w:rsid w:val="003546A1"/>
    <w:rsid w:val="00360639"/>
    <w:rsid w:val="00362B53"/>
    <w:rsid w:val="003649A5"/>
    <w:rsid w:val="003746EF"/>
    <w:rsid w:val="003750B1"/>
    <w:rsid w:val="00380398"/>
    <w:rsid w:val="00385E84"/>
    <w:rsid w:val="00394130"/>
    <w:rsid w:val="0039778A"/>
    <w:rsid w:val="003A0114"/>
    <w:rsid w:val="003A4BD9"/>
    <w:rsid w:val="003A7EF0"/>
    <w:rsid w:val="003B5D62"/>
    <w:rsid w:val="003C1113"/>
    <w:rsid w:val="003C6707"/>
    <w:rsid w:val="003D49D9"/>
    <w:rsid w:val="003E0353"/>
    <w:rsid w:val="004052C3"/>
    <w:rsid w:val="00432EE0"/>
    <w:rsid w:val="00456866"/>
    <w:rsid w:val="004609E4"/>
    <w:rsid w:val="00464A05"/>
    <w:rsid w:val="004672E6"/>
    <w:rsid w:val="004759E7"/>
    <w:rsid w:val="00480758"/>
    <w:rsid w:val="0048435A"/>
    <w:rsid w:val="004862AB"/>
    <w:rsid w:val="00490777"/>
    <w:rsid w:val="00493735"/>
    <w:rsid w:val="0049416C"/>
    <w:rsid w:val="004B6931"/>
    <w:rsid w:val="004C119A"/>
    <w:rsid w:val="004D782E"/>
    <w:rsid w:val="004E07CC"/>
    <w:rsid w:val="004E53AA"/>
    <w:rsid w:val="004E7987"/>
    <w:rsid w:val="004F382F"/>
    <w:rsid w:val="005010BB"/>
    <w:rsid w:val="00501F8D"/>
    <w:rsid w:val="00505D7F"/>
    <w:rsid w:val="00523100"/>
    <w:rsid w:val="005329AF"/>
    <w:rsid w:val="00543267"/>
    <w:rsid w:val="00543BCC"/>
    <w:rsid w:val="005441BC"/>
    <w:rsid w:val="00545775"/>
    <w:rsid w:val="00545CD7"/>
    <w:rsid w:val="00551D08"/>
    <w:rsid w:val="00552FB7"/>
    <w:rsid w:val="00562CBE"/>
    <w:rsid w:val="00585D90"/>
    <w:rsid w:val="00586800"/>
    <w:rsid w:val="00587595"/>
    <w:rsid w:val="0058794C"/>
    <w:rsid w:val="00592561"/>
    <w:rsid w:val="005A0B04"/>
    <w:rsid w:val="005A703A"/>
    <w:rsid w:val="005A73FB"/>
    <w:rsid w:val="005C0421"/>
    <w:rsid w:val="005C48E1"/>
    <w:rsid w:val="005D1217"/>
    <w:rsid w:val="005F0334"/>
    <w:rsid w:val="005F1E11"/>
    <w:rsid w:val="005F344D"/>
    <w:rsid w:val="005F5812"/>
    <w:rsid w:val="005F6FAD"/>
    <w:rsid w:val="005F7F22"/>
    <w:rsid w:val="00604318"/>
    <w:rsid w:val="00606AC5"/>
    <w:rsid w:val="0062575E"/>
    <w:rsid w:val="006300AA"/>
    <w:rsid w:val="00630AC9"/>
    <w:rsid w:val="0063278C"/>
    <w:rsid w:val="00646C64"/>
    <w:rsid w:val="00646D5F"/>
    <w:rsid w:val="00647F84"/>
    <w:rsid w:val="00653362"/>
    <w:rsid w:val="00653DC0"/>
    <w:rsid w:val="00656C65"/>
    <w:rsid w:val="00665769"/>
    <w:rsid w:val="00665D08"/>
    <w:rsid w:val="00674FE8"/>
    <w:rsid w:val="0067719C"/>
    <w:rsid w:val="00680572"/>
    <w:rsid w:val="006902F9"/>
    <w:rsid w:val="0069263D"/>
    <w:rsid w:val="006935C8"/>
    <w:rsid w:val="006A2B18"/>
    <w:rsid w:val="006A513B"/>
    <w:rsid w:val="006B7D9A"/>
    <w:rsid w:val="006D3736"/>
    <w:rsid w:val="006D6157"/>
    <w:rsid w:val="006E3787"/>
    <w:rsid w:val="006E5688"/>
    <w:rsid w:val="006E69EA"/>
    <w:rsid w:val="007009E4"/>
    <w:rsid w:val="00706551"/>
    <w:rsid w:val="00707139"/>
    <w:rsid w:val="00707301"/>
    <w:rsid w:val="007075F4"/>
    <w:rsid w:val="007139B2"/>
    <w:rsid w:val="00721828"/>
    <w:rsid w:val="00732322"/>
    <w:rsid w:val="00742061"/>
    <w:rsid w:val="00742F48"/>
    <w:rsid w:val="00746FF2"/>
    <w:rsid w:val="0076485F"/>
    <w:rsid w:val="00765401"/>
    <w:rsid w:val="007704F9"/>
    <w:rsid w:val="00777EC1"/>
    <w:rsid w:val="00790448"/>
    <w:rsid w:val="00791453"/>
    <w:rsid w:val="007A39B5"/>
    <w:rsid w:val="007B2257"/>
    <w:rsid w:val="007B687E"/>
    <w:rsid w:val="007C3D51"/>
    <w:rsid w:val="007D2F1D"/>
    <w:rsid w:val="007D42EE"/>
    <w:rsid w:val="007E21A7"/>
    <w:rsid w:val="007E5F2E"/>
    <w:rsid w:val="007E688A"/>
    <w:rsid w:val="00803A82"/>
    <w:rsid w:val="008041A1"/>
    <w:rsid w:val="0081707F"/>
    <w:rsid w:val="00824E45"/>
    <w:rsid w:val="00840153"/>
    <w:rsid w:val="008403A2"/>
    <w:rsid w:val="00841593"/>
    <w:rsid w:val="00843597"/>
    <w:rsid w:val="008444AB"/>
    <w:rsid w:val="00847368"/>
    <w:rsid w:val="00850224"/>
    <w:rsid w:val="00850372"/>
    <w:rsid w:val="00850F58"/>
    <w:rsid w:val="008512E2"/>
    <w:rsid w:val="00855576"/>
    <w:rsid w:val="008566EE"/>
    <w:rsid w:val="00870117"/>
    <w:rsid w:val="008710E5"/>
    <w:rsid w:val="00871B0A"/>
    <w:rsid w:val="00875BCB"/>
    <w:rsid w:val="00877848"/>
    <w:rsid w:val="0088146B"/>
    <w:rsid w:val="00882D67"/>
    <w:rsid w:val="00883DBA"/>
    <w:rsid w:val="008A211B"/>
    <w:rsid w:val="008A47AB"/>
    <w:rsid w:val="008C04EC"/>
    <w:rsid w:val="008C7D83"/>
    <w:rsid w:val="008D18A9"/>
    <w:rsid w:val="008E4719"/>
    <w:rsid w:val="008E68F2"/>
    <w:rsid w:val="009010E2"/>
    <w:rsid w:val="0090286D"/>
    <w:rsid w:val="00903234"/>
    <w:rsid w:val="00913DD3"/>
    <w:rsid w:val="00915CAA"/>
    <w:rsid w:val="00922301"/>
    <w:rsid w:val="00926AED"/>
    <w:rsid w:val="00927D7D"/>
    <w:rsid w:val="00932D46"/>
    <w:rsid w:val="00932ED8"/>
    <w:rsid w:val="009348D2"/>
    <w:rsid w:val="00935925"/>
    <w:rsid w:val="00936903"/>
    <w:rsid w:val="0095353C"/>
    <w:rsid w:val="0095762E"/>
    <w:rsid w:val="009630EE"/>
    <w:rsid w:val="00964F58"/>
    <w:rsid w:val="00967986"/>
    <w:rsid w:val="0097047B"/>
    <w:rsid w:val="009777CD"/>
    <w:rsid w:val="009800F1"/>
    <w:rsid w:val="00982BE1"/>
    <w:rsid w:val="009878A4"/>
    <w:rsid w:val="00990F89"/>
    <w:rsid w:val="0099740F"/>
    <w:rsid w:val="00997BCB"/>
    <w:rsid w:val="009A4408"/>
    <w:rsid w:val="009A6475"/>
    <w:rsid w:val="009B0070"/>
    <w:rsid w:val="009B0B02"/>
    <w:rsid w:val="009B2480"/>
    <w:rsid w:val="009B74E1"/>
    <w:rsid w:val="009C26A0"/>
    <w:rsid w:val="009D09ED"/>
    <w:rsid w:val="009D1109"/>
    <w:rsid w:val="009D4851"/>
    <w:rsid w:val="009D52C7"/>
    <w:rsid w:val="009E1852"/>
    <w:rsid w:val="009E7C25"/>
    <w:rsid w:val="009F0558"/>
    <w:rsid w:val="009F192F"/>
    <w:rsid w:val="009F1C33"/>
    <w:rsid w:val="009F3762"/>
    <w:rsid w:val="00A00129"/>
    <w:rsid w:val="00A13149"/>
    <w:rsid w:val="00A170C8"/>
    <w:rsid w:val="00A2350E"/>
    <w:rsid w:val="00A248AC"/>
    <w:rsid w:val="00A25211"/>
    <w:rsid w:val="00A27DE8"/>
    <w:rsid w:val="00A32024"/>
    <w:rsid w:val="00A5103E"/>
    <w:rsid w:val="00A51395"/>
    <w:rsid w:val="00A60937"/>
    <w:rsid w:val="00A73344"/>
    <w:rsid w:val="00A837B8"/>
    <w:rsid w:val="00A84AC5"/>
    <w:rsid w:val="00A84B48"/>
    <w:rsid w:val="00AA7A29"/>
    <w:rsid w:val="00AB1807"/>
    <w:rsid w:val="00AB5974"/>
    <w:rsid w:val="00AC0823"/>
    <w:rsid w:val="00AC0B81"/>
    <w:rsid w:val="00AC2EAE"/>
    <w:rsid w:val="00AD193B"/>
    <w:rsid w:val="00AE2804"/>
    <w:rsid w:val="00AE460A"/>
    <w:rsid w:val="00AF131A"/>
    <w:rsid w:val="00AF2769"/>
    <w:rsid w:val="00AF7078"/>
    <w:rsid w:val="00B0071E"/>
    <w:rsid w:val="00B00F65"/>
    <w:rsid w:val="00B01795"/>
    <w:rsid w:val="00B019B1"/>
    <w:rsid w:val="00B047A4"/>
    <w:rsid w:val="00B10E3C"/>
    <w:rsid w:val="00B110DA"/>
    <w:rsid w:val="00B17A9E"/>
    <w:rsid w:val="00B24C1D"/>
    <w:rsid w:val="00B34558"/>
    <w:rsid w:val="00B3618C"/>
    <w:rsid w:val="00B40FE9"/>
    <w:rsid w:val="00B47B54"/>
    <w:rsid w:val="00B738DD"/>
    <w:rsid w:val="00B75149"/>
    <w:rsid w:val="00B817B7"/>
    <w:rsid w:val="00BB5F3B"/>
    <w:rsid w:val="00BC52A6"/>
    <w:rsid w:val="00BC74A0"/>
    <w:rsid w:val="00BD165D"/>
    <w:rsid w:val="00BD6459"/>
    <w:rsid w:val="00BF483E"/>
    <w:rsid w:val="00C12D4B"/>
    <w:rsid w:val="00C17FEB"/>
    <w:rsid w:val="00C32C75"/>
    <w:rsid w:val="00C33E20"/>
    <w:rsid w:val="00C36536"/>
    <w:rsid w:val="00C37036"/>
    <w:rsid w:val="00C469E5"/>
    <w:rsid w:val="00C52283"/>
    <w:rsid w:val="00C57535"/>
    <w:rsid w:val="00C61E34"/>
    <w:rsid w:val="00C6366B"/>
    <w:rsid w:val="00C833DA"/>
    <w:rsid w:val="00C84817"/>
    <w:rsid w:val="00C858C7"/>
    <w:rsid w:val="00C943C1"/>
    <w:rsid w:val="00CA4A3F"/>
    <w:rsid w:val="00CA5C04"/>
    <w:rsid w:val="00CC2B76"/>
    <w:rsid w:val="00CF2DFC"/>
    <w:rsid w:val="00CF4701"/>
    <w:rsid w:val="00D13175"/>
    <w:rsid w:val="00D23709"/>
    <w:rsid w:val="00D30E77"/>
    <w:rsid w:val="00D4588E"/>
    <w:rsid w:val="00D45995"/>
    <w:rsid w:val="00D507B5"/>
    <w:rsid w:val="00D5248F"/>
    <w:rsid w:val="00D52CA9"/>
    <w:rsid w:val="00D5732F"/>
    <w:rsid w:val="00D60792"/>
    <w:rsid w:val="00D61FA1"/>
    <w:rsid w:val="00D62CE9"/>
    <w:rsid w:val="00D6357B"/>
    <w:rsid w:val="00D70A02"/>
    <w:rsid w:val="00D758BD"/>
    <w:rsid w:val="00D83203"/>
    <w:rsid w:val="00D87A7E"/>
    <w:rsid w:val="00D915F3"/>
    <w:rsid w:val="00D9270A"/>
    <w:rsid w:val="00D93865"/>
    <w:rsid w:val="00DA1F36"/>
    <w:rsid w:val="00DA589A"/>
    <w:rsid w:val="00DA7363"/>
    <w:rsid w:val="00DB0D9A"/>
    <w:rsid w:val="00DB464C"/>
    <w:rsid w:val="00DC2F12"/>
    <w:rsid w:val="00DD0C7B"/>
    <w:rsid w:val="00DD24B8"/>
    <w:rsid w:val="00DD5B83"/>
    <w:rsid w:val="00DE6A7B"/>
    <w:rsid w:val="00DF43B8"/>
    <w:rsid w:val="00E012A8"/>
    <w:rsid w:val="00E03457"/>
    <w:rsid w:val="00E1582D"/>
    <w:rsid w:val="00E21AA6"/>
    <w:rsid w:val="00E23DCB"/>
    <w:rsid w:val="00E23E93"/>
    <w:rsid w:val="00E251EC"/>
    <w:rsid w:val="00E30D6A"/>
    <w:rsid w:val="00E3444C"/>
    <w:rsid w:val="00E40252"/>
    <w:rsid w:val="00E527E3"/>
    <w:rsid w:val="00E53144"/>
    <w:rsid w:val="00E55AD8"/>
    <w:rsid w:val="00E574B7"/>
    <w:rsid w:val="00E577BB"/>
    <w:rsid w:val="00E6219A"/>
    <w:rsid w:val="00E62C69"/>
    <w:rsid w:val="00E64BA6"/>
    <w:rsid w:val="00E656D5"/>
    <w:rsid w:val="00E8320F"/>
    <w:rsid w:val="00EB3B0B"/>
    <w:rsid w:val="00EB72C0"/>
    <w:rsid w:val="00EB7F5F"/>
    <w:rsid w:val="00EC14C3"/>
    <w:rsid w:val="00EE0E7B"/>
    <w:rsid w:val="00EF0DB6"/>
    <w:rsid w:val="00F0275B"/>
    <w:rsid w:val="00F027A0"/>
    <w:rsid w:val="00F1067C"/>
    <w:rsid w:val="00F12EE3"/>
    <w:rsid w:val="00F16803"/>
    <w:rsid w:val="00F27BC2"/>
    <w:rsid w:val="00F30993"/>
    <w:rsid w:val="00F3228B"/>
    <w:rsid w:val="00F40AB3"/>
    <w:rsid w:val="00F5245B"/>
    <w:rsid w:val="00F5644C"/>
    <w:rsid w:val="00F600A2"/>
    <w:rsid w:val="00F72141"/>
    <w:rsid w:val="00F728C3"/>
    <w:rsid w:val="00F81F51"/>
    <w:rsid w:val="00F947D5"/>
    <w:rsid w:val="00FA510C"/>
    <w:rsid w:val="00FB3E2F"/>
    <w:rsid w:val="00FB4E46"/>
    <w:rsid w:val="00FC2ADC"/>
    <w:rsid w:val="00FC6B8A"/>
    <w:rsid w:val="00FD098A"/>
    <w:rsid w:val="00FD1330"/>
    <w:rsid w:val="00FD300B"/>
    <w:rsid w:val="00FD5FF6"/>
    <w:rsid w:val="00FD728D"/>
    <w:rsid w:val="00FE1EFD"/>
    <w:rsid w:val="00FF31FE"/>
    <w:rsid w:val="00FF6C32"/>
    <w:rsid w:val="00FF6E1D"/>
    <w:rsid w:val="014E111B"/>
    <w:rsid w:val="02052EFD"/>
    <w:rsid w:val="023790E5"/>
    <w:rsid w:val="03BF0ED2"/>
    <w:rsid w:val="043D0A76"/>
    <w:rsid w:val="04425314"/>
    <w:rsid w:val="0617C8F8"/>
    <w:rsid w:val="062FB4BB"/>
    <w:rsid w:val="06620D66"/>
    <w:rsid w:val="07281979"/>
    <w:rsid w:val="0738B8E1"/>
    <w:rsid w:val="083D988B"/>
    <w:rsid w:val="088E7A09"/>
    <w:rsid w:val="098DAC04"/>
    <w:rsid w:val="0A860A3A"/>
    <w:rsid w:val="0EDFC692"/>
    <w:rsid w:val="0F3B5CC3"/>
    <w:rsid w:val="0F45D520"/>
    <w:rsid w:val="0F6C5973"/>
    <w:rsid w:val="11D5FB29"/>
    <w:rsid w:val="134A0C64"/>
    <w:rsid w:val="17C09BF8"/>
    <w:rsid w:val="17EF5DF5"/>
    <w:rsid w:val="19DDEA62"/>
    <w:rsid w:val="19F80ED7"/>
    <w:rsid w:val="1DA20753"/>
    <w:rsid w:val="1ECBEC46"/>
    <w:rsid w:val="1F39F850"/>
    <w:rsid w:val="20B831F8"/>
    <w:rsid w:val="21BF1F18"/>
    <w:rsid w:val="231B05F6"/>
    <w:rsid w:val="26560E90"/>
    <w:rsid w:val="28C5FAD1"/>
    <w:rsid w:val="2A20D2D2"/>
    <w:rsid w:val="2F0BBC4B"/>
    <w:rsid w:val="2FF11AF0"/>
    <w:rsid w:val="310112E4"/>
    <w:rsid w:val="31D40AF3"/>
    <w:rsid w:val="32B83181"/>
    <w:rsid w:val="3370426B"/>
    <w:rsid w:val="341348FD"/>
    <w:rsid w:val="34A78B50"/>
    <w:rsid w:val="34B0DB93"/>
    <w:rsid w:val="3A9132F7"/>
    <w:rsid w:val="3AF62E64"/>
    <w:rsid w:val="3B4BA380"/>
    <w:rsid w:val="3BE42813"/>
    <w:rsid w:val="3BFB3516"/>
    <w:rsid w:val="3CC70B2D"/>
    <w:rsid w:val="3D71081F"/>
    <w:rsid w:val="3D8D3E68"/>
    <w:rsid w:val="3F52C9C5"/>
    <w:rsid w:val="446F25AC"/>
    <w:rsid w:val="44BD14C6"/>
    <w:rsid w:val="469AAF00"/>
    <w:rsid w:val="46F2A16B"/>
    <w:rsid w:val="48607C6E"/>
    <w:rsid w:val="48A94917"/>
    <w:rsid w:val="4AF1840D"/>
    <w:rsid w:val="4C5B9FB4"/>
    <w:rsid w:val="4D104C52"/>
    <w:rsid w:val="4E5D5C89"/>
    <w:rsid w:val="523B2195"/>
    <w:rsid w:val="531E33BE"/>
    <w:rsid w:val="54A2A7FF"/>
    <w:rsid w:val="54C97DD4"/>
    <w:rsid w:val="54D66EC1"/>
    <w:rsid w:val="5547F6E2"/>
    <w:rsid w:val="55CF8CAF"/>
    <w:rsid w:val="56D15610"/>
    <w:rsid w:val="56D6B130"/>
    <w:rsid w:val="57A2B10C"/>
    <w:rsid w:val="57DC2035"/>
    <w:rsid w:val="589706D9"/>
    <w:rsid w:val="5A60F348"/>
    <w:rsid w:val="5B374FA3"/>
    <w:rsid w:val="5B5EBDDC"/>
    <w:rsid w:val="5DB9E656"/>
    <w:rsid w:val="5E0DE784"/>
    <w:rsid w:val="5E4CBB63"/>
    <w:rsid w:val="5F25D0DF"/>
    <w:rsid w:val="6057E461"/>
    <w:rsid w:val="62E8558B"/>
    <w:rsid w:val="632467D0"/>
    <w:rsid w:val="640077D5"/>
    <w:rsid w:val="6555616D"/>
    <w:rsid w:val="66776250"/>
    <w:rsid w:val="692F6EA0"/>
    <w:rsid w:val="69702835"/>
    <w:rsid w:val="6978BA6A"/>
    <w:rsid w:val="6A132660"/>
    <w:rsid w:val="6A1998CD"/>
    <w:rsid w:val="6B8C0D82"/>
    <w:rsid w:val="6C573D89"/>
    <w:rsid w:val="6EBBD076"/>
    <w:rsid w:val="6FF0BE95"/>
    <w:rsid w:val="7059BFA0"/>
    <w:rsid w:val="707D7805"/>
    <w:rsid w:val="71D7D401"/>
    <w:rsid w:val="73010B26"/>
    <w:rsid w:val="75BF9201"/>
    <w:rsid w:val="760A4D47"/>
    <w:rsid w:val="76C3BF50"/>
    <w:rsid w:val="77C2C83C"/>
    <w:rsid w:val="78BC276B"/>
    <w:rsid w:val="79B7465C"/>
    <w:rsid w:val="7DBD0AF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02EF8"/>
  <w15:chartTrackingRefBased/>
  <w15:docId w15:val="{98974688-5FF6-44AF-958F-8137823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81707F"/>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81707F"/>
    <w:rPr>
      <w:rFonts w:ascii="Calibri Light" w:eastAsiaTheme="majorEastAsia" w:hAnsi="Calibri Light" w:cstheme="majorBidi"/>
      <w:i/>
      <w:iCs/>
      <w:color w:val="212936" w:themeColor="accent1" w:themeShade="BF"/>
      <w:kern w:val="0"/>
      <w:szCs w:val="28"/>
      <w:lang w:eastAsia="en-AU"/>
      <w14:ligatures w14:val="none"/>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05083D"/>
    <w:pPr>
      <w:spacing w:before="160"/>
      <w:jc w:val="center"/>
    </w:pPr>
    <w:rPr>
      <w:i/>
      <w:iCs/>
      <w:color w:val="516686" w:themeColor="text1" w:themeTint="BF"/>
    </w:rPr>
  </w:style>
  <w:style w:type="character" w:customStyle="1" w:styleId="QuoteChar">
    <w:name w:val="Quote Char"/>
    <w:basedOn w:val="DefaultParagraphFont"/>
    <w:link w:val="Quote"/>
    <w:uiPriority w:val="29"/>
    <w:rsid w:val="0005083D"/>
    <w:rPr>
      <w:i/>
      <w:iCs/>
      <w:color w:val="516686" w:themeColor="text1" w:themeTint="BF"/>
    </w:rPr>
  </w:style>
  <w:style w:type="paragraph" w:styleId="ListParagraph">
    <w:name w:val="List Paragraph"/>
    <w:aliases w:val="NDRP List Paragraph"/>
    <w:basedOn w:val="Normal"/>
    <w:uiPriority w:val="34"/>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styleId="NormalWeb">
    <w:name w:val="Normal (Web)"/>
    <w:basedOn w:val="Normal"/>
    <w:uiPriority w:val="99"/>
    <w:unhideWhenUsed/>
    <w:rsid w:val="009B2480"/>
    <w:pPr>
      <w:spacing w:before="100" w:beforeAutospacing="1" w:after="100" w:afterAutospacing="1" w:line="240" w:lineRule="auto"/>
    </w:pPr>
    <w:rPr>
      <w:rFonts w:ascii="Times New Roman" w:hAnsi="Times New Roman" w:cs="Times New Roman"/>
      <w:color w:val="auto"/>
      <w:szCs w:val="24"/>
    </w:rPr>
  </w:style>
  <w:style w:type="character" w:styleId="Strong">
    <w:name w:val="Strong"/>
    <w:basedOn w:val="DefaultParagraphFont"/>
    <w:uiPriority w:val="22"/>
    <w:qFormat/>
    <w:rsid w:val="00850372"/>
    <w:rPr>
      <w:b/>
      <w:bCs/>
    </w:rPr>
  </w:style>
  <w:style w:type="character" w:styleId="Emphasis">
    <w:name w:val="Emphasis"/>
    <w:basedOn w:val="DefaultParagraphFont"/>
    <w:uiPriority w:val="20"/>
    <w:qFormat/>
    <w:rsid w:val="008503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607">
      <w:bodyDiv w:val="1"/>
      <w:marLeft w:val="0"/>
      <w:marRight w:val="0"/>
      <w:marTop w:val="0"/>
      <w:marBottom w:val="0"/>
      <w:divBdr>
        <w:top w:val="none" w:sz="0" w:space="0" w:color="auto"/>
        <w:left w:val="none" w:sz="0" w:space="0" w:color="auto"/>
        <w:bottom w:val="none" w:sz="0" w:space="0" w:color="auto"/>
        <w:right w:val="none" w:sz="0" w:space="0" w:color="auto"/>
      </w:divBdr>
      <w:divsChild>
        <w:div w:id="1523740459">
          <w:marLeft w:val="360"/>
          <w:marRight w:val="0"/>
          <w:marTop w:val="200"/>
          <w:marBottom w:val="0"/>
          <w:divBdr>
            <w:top w:val="none" w:sz="0" w:space="0" w:color="auto"/>
            <w:left w:val="none" w:sz="0" w:space="0" w:color="auto"/>
            <w:bottom w:val="none" w:sz="0" w:space="0" w:color="auto"/>
            <w:right w:val="none" w:sz="0" w:space="0" w:color="auto"/>
          </w:divBdr>
        </w:div>
      </w:divsChild>
    </w:div>
    <w:div w:id="113713784">
      <w:bodyDiv w:val="1"/>
      <w:marLeft w:val="0"/>
      <w:marRight w:val="0"/>
      <w:marTop w:val="0"/>
      <w:marBottom w:val="0"/>
      <w:divBdr>
        <w:top w:val="none" w:sz="0" w:space="0" w:color="auto"/>
        <w:left w:val="none" w:sz="0" w:space="0" w:color="auto"/>
        <w:bottom w:val="none" w:sz="0" w:space="0" w:color="auto"/>
        <w:right w:val="none" w:sz="0" w:space="0" w:color="auto"/>
      </w:divBdr>
      <w:divsChild>
        <w:div w:id="294524450">
          <w:marLeft w:val="360"/>
          <w:marRight w:val="0"/>
          <w:marTop w:val="200"/>
          <w:marBottom w:val="0"/>
          <w:divBdr>
            <w:top w:val="none" w:sz="0" w:space="0" w:color="auto"/>
            <w:left w:val="none" w:sz="0" w:space="0" w:color="auto"/>
            <w:bottom w:val="none" w:sz="0" w:space="0" w:color="auto"/>
            <w:right w:val="none" w:sz="0" w:space="0" w:color="auto"/>
          </w:divBdr>
        </w:div>
        <w:div w:id="1116025807">
          <w:marLeft w:val="360"/>
          <w:marRight w:val="0"/>
          <w:marTop w:val="200"/>
          <w:marBottom w:val="0"/>
          <w:divBdr>
            <w:top w:val="none" w:sz="0" w:space="0" w:color="auto"/>
            <w:left w:val="none" w:sz="0" w:space="0" w:color="auto"/>
            <w:bottom w:val="none" w:sz="0" w:space="0" w:color="auto"/>
            <w:right w:val="none" w:sz="0" w:space="0" w:color="auto"/>
          </w:divBdr>
        </w:div>
        <w:div w:id="894582551">
          <w:marLeft w:val="360"/>
          <w:marRight w:val="0"/>
          <w:marTop w:val="200"/>
          <w:marBottom w:val="0"/>
          <w:divBdr>
            <w:top w:val="none" w:sz="0" w:space="0" w:color="auto"/>
            <w:left w:val="none" w:sz="0" w:space="0" w:color="auto"/>
            <w:bottom w:val="none" w:sz="0" w:space="0" w:color="auto"/>
            <w:right w:val="none" w:sz="0" w:space="0" w:color="auto"/>
          </w:divBdr>
        </w:div>
        <w:div w:id="88670231">
          <w:marLeft w:val="360"/>
          <w:marRight w:val="0"/>
          <w:marTop w:val="200"/>
          <w:marBottom w:val="0"/>
          <w:divBdr>
            <w:top w:val="none" w:sz="0" w:space="0" w:color="auto"/>
            <w:left w:val="none" w:sz="0" w:space="0" w:color="auto"/>
            <w:bottom w:val="none" w:sz="0" w:space="0" w:color="auto"/>
            <w:right w:val="none" w:sz="0" w:space="0" w:color="auto"/>
          </w:divBdr>
        </w:div>
      </w:divsChild>
    </w:div>
    <w:div w:id="138882241">
      <w:bodyDiv w:val="1"/>
      <w:marLeft w:val="0"/>
      <w:marRight w:val="0"/>
      <w:marTop w:val="0"/>
      <w:marBottom w:val="0"/>
      <w:divBdr>
        <w:top w:val="none" w:sz="0" w:space="0" w:color="auto"/>
        <w:left w:val="none" w:sz="0" w:space="0" w:color="auto"/>
        <w:bottom w:val="none" w:sz="0" w:space="0" w:color="auto"/>
        <w:right w:val="none" w:sz="0" w:space="0" w:color="auto"/>
      </w:divBdr>
      <w:divsChild>
        <w:div w:id="1468087894">
          <w:marLeft w:val="360"/>
          <w:marRight w:val="0"/>
          <w:marTop w:val="200"/>
          <w:marBottom w:val="0"/>
          <w:divBdr>
            <w:top w:val="none" w:sz="0" w:space="0" w:color="auto"/>
            <w:left w:val="none" w:sz="0" w:space="0" w:color="auto"/>
            <w:bottom w:val="none" w:sz="0" w:space="0" w:color="auto"/>
            <w:right w:val="none" w:sz="0" w:space="0" w:color="auto"/>
          </w:divBdr>
        </w:div>
        <w:div w:id="1504468869">
          <w:marLeft w:val="360"/>
          <w:marRight w:val="0"/>
          <w:marTop w:val="200"/>
          <w:marBottom w:val="0"/>
          <w:divBdr>
            <w:top w:val="none" w:sz="0" w:space="0" w:color="auto"/>
            <w:left w:val="none" w:sz="0" w:space="0" w:color="auto"/>
            <w:bottom w:val="none" w:sz="0" w:space="0" w:color="auto"/>
            <w:right w:val="none" w:sz="0" w:space="0" w:color="auto"/>
          </w:divBdr>
        </w:div>
      </w:divsChild>
    </w:div>
    <w:div w:id="169486126">
      <w:bodyDiv w:val="1"/>
      <w:marLeft w:val="0"/>
      <w:marRight w:val="0"/>
      <w:marTop w:val="0"/>
      <w:marBottom w:val="0"/>
      <w:divBdr>
        <w:top w:val="none" w:sz="0" w:space="0" w:color="auto"/>
        <w:left w:val="none" w:sz="0" w:space="0" w:color="auto"/>
        <w:bottom w:val="none" w:sz="0" w:space="0" w:color="auto"/>
        <w:right w:val="none" w:sz="0" w:space="0" w:color="auto"/>
      </w:divBdr>
      <w:divsChild>
        <w:div w:id="426923295">
          <w:marLeft w:val="360"/>
          <w:marRight w:val="0"/>
          <w:marTop w:val="200"/>
          <w:marBottom w:val="0"/>
          <w:divBdr>
            <w:top w:val="none" w:sz="0" w:space="0" w:color="auto"/>
            <w:left w:val="none" w:sz="0" w:space="0" w:color="auto"/>
            <w:bottom w:val="none" w:sz="0" w:space="0" w:color="auto"/>
            <w:right w:val="none" w:sz="0" w:space="0" w:color="auto"/>
          </w:divBdr>
        </w:div>
        <w:div w:id="1309170435">
          <w:marLeft w:val="360"/>
          <w:marRight w:val="0"/>
          <w:marTop w:val="200"/>
          <w:marBottom w:val="0"/>
          <w:divBdr>
            <w:top w:val="none" w:sz="0" w:space="0" w:color="auto"/>
            <w:left w:val="none" w:sz="0" w:space="0" w:color="auto"/>
            <w:bottom w:val="none" w:sz="0" w:space="0" w:color="auto"/>
            <w:right w:val="none" w:sz="0" w:space="0" w:color="auto"/>
          </w:divBdr>
        </w:div>
        <w:div w:id="41901833">
          <w:marLeft w:val="360"/>
          <w:marRight w:val="0"/>
          <w:marTop w:val="200"/>
          <w:marBottom w:val="0"/>
          <w:divBdr>
            <w:top w:val="none" w:sz="0" w:space="0" w:color="auto"/>
            <w:left w:val="none" w:sz="0" w:space="0" w:color="auto"/>
            <w:bottom w:val="none" w:sz="0" w:space="0" w:color="auto"/>
            <w:right w:val="none" w:sz="0" w:space="0" w:color="auto"/>
          </w:divBdr>
        </w:div>
      </w:divsChild>
    </w:div>
    <w:div w:id="178086041">
      <w:bodyDiv w:val="1"/>
      <w:marLeft w:val="0"/>
      <w:marRight w:val="0"/>
      <w:marTop w:val="0"/>
      <w:marBottom w:val="0"/>
      <w:divBdr>
        <w:top w:val="none" w:sz="0" w:space="0" w:color="auto"/>
        <w:left w:val="none" w:sz="0" w:space="0" w:color="auto"/>
        <w:bottom w:val="none" w:sz="0" w:space="0" w:color="auto"/>
        <w:right w:val="none" w:sz="0" w:space="0" w:color="auto"/>
      </w:divBdr>
    </w:div>
    <w:div w:id="299113436">
      <w:bodyDiv w:val="1"/>
      <w:marLeft w:val="0"/>
      <w:marRight w:val="0"/>
      <w:marTop w:val="0"/>
      <w:marBottom w:val="0"/>
      <w:divBdr>
        <w:top w:val="none" w:sz="0" w:space="0" w:color="auto"/>
        <w:left w:val="none" w:sz="0" w:space="0" w:color="auto"/>
        <w:bottom w:val="none" w:sz="0" w:space="0" w:color="auto"/>
        <w:right w:val="none" w:sz="0" w:space="0" w:color="auto"/>
      </w:divBdr>
    </w:div>
    <w:div w:id="336466025">
      <w:bodyDiv w:val="1"/>
      <w:marLeft w:val="0"/>
      <w:marRight w:val="0"/>
      <w:marTop w:val="0"/>
      <w:marBottom w:val="0"/>
      <w:divBdr>
        <w:top w:val="none" w:sz="0" w:space="0" w:color="auto"/>
        <w:left w:val="none" w:sz="0" w:space="0" w:color="auto"/>
        <w:bottom w:val="none" w:sz="0" w:space="0" w:color="auto"/>
        <w:right w:val="none" w:sz="0" w:space="0" w:color="auto"/>
      </w:divBdr>
      <w:divsChild>
        <w:div w:id="5057731">
          <w:marLeft w:val="360"/>
          <w:marRight w:val="0"/>
          <w:marTop w:val="200"/>
          <w:marBottom w:val="0"/>
          <w:divBdr>
            <w:top w:val="none" w:sz="0" w:space="0" w:color="auto"/>
            <w:left w:val="none" w:sz="0" w:space="0" w:color="auto"/>
            <w:bottom w:val="none" w:sz="0" w:space="0" w:color="auto"/>
            <w:right w:val="none" w:sz="0" w:space="0" w:color="auto"/>
          </w:divBdr>
        </w:div>
        <w:div w:id="1827277529">
          <w:marLeft w:val="360"/>
          <w:marRight w:val="0"/>
          <w:marTop w:val="200"/>
          <w:marBottom w:val="0"/>
          <w:divBdr>
            <w:top w:val="none" w:sz="0" w:space="0" w:color="auto"/>
            <w:left w:val="none" w:sz="0" w:space="0" w:color="auto"/>
            <w:bottom w:val="none" w:sz="0" w:space="0" w:color="auto"/>
            <w:right w:val="none" w:sz="0" w:space="0" w:color="auto"/>
          </w:divBdr>
        </w:div>
        <w:div w:id="1713654482">
          <w:marLeft w:val="360"/>
          <w:marRight w:val="0"/>
          <w:marTop w:val="200"/>
          <w:marBottom w:val="0"/>
          <w:divBdr>
            <w:top w:val="none" w:sz="0" w:space="0" w:color="auto"/>
            <w:left w:val="none" w:sz="0" w:space="0" w:color="auto"/>
            <w:bottom w:val="none" w:sz="0" w:space="0" w:color="auto"/>
            <w:right w:val="none" w:sz="0" w:space="0" w:color="auto"/>
          </w:divBdr>
        </w:div>
        <w:div w:id="576980039">
          <w:marLeft w:val="360"/>
          <w:marRight w:val="0"/>
          <w:marTop w:val="200"/>
          <w:marBottom w:val="0"/>
          <w:divBdr>
            <w:top w:val="none" w:sz="0" w:space="0" w:color="auto"/>
            <w:left w:val="none" w:sz="0" w:space="0" w:color="auto"/>
            <w:bottom w:val="none" w:sz="0" w:space="0" w:color="auto"/>
            <w:right w:val="none" w:sz="0" w:space="0" w:color="auto"/>
          </w:divBdr>
        </w:div>
      </w:divsChild>
    </w:div>
    <w:div w:id="375587388">
      <w:bodyDiv w:val="1"/>
      <w:marLeft w:val="0"/>
      <w:marRight w:val="0"/>
      <w:marTop w:val="0"/>
      <w:marBottom w:val="0"/>
      <w:divBdr>
        <w:top w:val="none" w:sz="0" w:space="0" w:color="auto"/>
        <w:left w:val="none" w:sz="0" w:space="0" w:color="auto"/>
        <w:bottom w:val="none" w:sz="0" w:space="0" w:color="auto"/>
        <w:right w:val="none" w:sz="0" w:space="0" w:color="auto"/>
      </w:divBdr>
      <w:divsChild>
        <w:div w:id="564947111">
          <w:marLeft w:val="360"/>
          <w:marRight w:val="0"/>
          <w:marTop w:val="200"/>
          <w:marBottom w:val="0"/>
          <w:divBdr>
            <w:top w:val="none" w:sz="0" w:space="0" w:color="auto"/>
            <w:left w:val="none" w:sz="0" w:space="0" w:color="auto"/>
            <w:bottom w:val="none" w:sz="0" w:space="0" w:color="auto"/>
            <w:right w:val="none" w:sz="0" w:space="0" w:color="auto"/>
          </w:divBdr>
        </w:div>
        <w:div w:id="1168862506">
          <w:marLeft w:val="360"/>
          <w:marRight w:val="0"/>
          <w:marTop w:val="200"/>
          <w:marBottom w:val="0"/>
          <w:divBdr>
            <w:top w:val="none" w:sz="0" w:space="0" w:color="auto"/>
            <w:left w:val="none" w:sz="0" w:space="0" w:color="auto"/>
            <w:bottom w:val="none" w:sz="0" w:space="0" w:color="auto"/>
            <w:right w:val="none" w:sz="0" w:space="0" w:color="auto"/>
          </w:divBdr>
        </w:div>
        <w:div w:id="460001699">
          <w:marLeft w:val="360"/>
          <w:marRight w:val="0"/>
          <w:marTop w:val="200"/>
          <w:marBottom w:val="0"/>
          <w:divBdr>
            <w:top w:val="none" w:sz="0" w:space="0" w:color="auto"/>
            <w:left w:val="none" w:sz="0" w:space="0" w:color="auto"/>
            <w:bottom w:val="none" w:sz="0" w:space="0" w:color="auto"/>
            <w:right w:val="none" w:sz="0" w:space="0" w:color="auto"/>
          </w:divBdr>
        </w:div>
      </w:divsChild>
    </w:div>
    <w:div w:id="397554634">
      <w:bodyDiv w:val="1"/>
      <w:marLeft w:val="0"/>
      <w:marRight w:val="0"/>
      <w:marTop w:val="0"/>
      <w:marBottom w:val="0"/>
      <w:divBdr>
        <w:top w:val="none" w:sz="0" w:space="0" w:color="auto"/>
        <w:left w:val="none" w:sz="0" w:space="0" w:color="auto"/>
        <w:bottom w:val="none" w:sz="0" w:space="0" w:color="auto"/>
        <w:right w:val="none" w:sz="0" w:space="0" w:color="auto"/>
      </w:divBdr>
    </w:div>
    <w:div w:id="440955884">
      <w:bodyDiv w:val="1"/>
      <w:marLeft w:val="0"/>
      <w:marRight w:val="0"/>
      <w:marTop w:val="0"/>
      <w:marBottom w:val="0"/>
      <w:divBdr>
        <w:top w:val="none" w:sz="0" w:space="0" w:color="auto"/>
        <w:left w:val="none" w:sz="0" w:space="0" w:color="auto"/>
        <w:bottom w:val="none" w:sz="0" w:space="0" w:color="auto"/>
        <w:right w:val="none" w:sz="0" w:space="0" w:color="auto"/>
      </w:divBdr>
      <w:divsChild>
        <w:div w:id="1136027714">
          <w:marLeft w:val="360"/>
          <w:marRight w:val="0"/>
          <w:marTop w:val="200"/>
          <w:marBottom w:val="0"/>
          <w:divBdr>
            <w:top w:val="none" w:sz="0" w:space="0" w:color="auto"/>
            <w:left w:val="none" w:sz="0" w:space="0" w:color="auto"/>
            <w:bottom w:val="none" w:sz="0" w:space="0" w:color="auto"/>
            <w:right w:val="none" w:sz="0" w:space="0" w:color="auto"/>
          </w:divBdr>
        </w:div>
        <w:div w:id="485130077">
          <w:marLeft w:val="360"/>
          <w:marRight w:val="0"/>
          <w:marTop w:val="200"/>
          <w:marBottom w:val="0"/>
          <w:divBdr>
            <w:top w:val="none" w:sz="0" w:space="0" w:color="auto"/>
            <w:left w:val="none" w:sz="0" w:space="0" w:color="auto"/>
            <w:bottom w:val="none" w:sz="0" w:space="0" w:color="auto"/>
            <w:right w:val="none" w:sz="0" w:space="0" w:color="auto"/>
          </w:divBdr>
        </w:div>
        <w:div w:id="1109474689">
          <w:marLeft w:val="360"/>
          <w:marRight w:val="0"/>
          <w:marTop w:val="200"/>
          <w:marBottom w:val="0"/>
          <w:divBdr>
            <w:top w:val="none" w:sz="0" w:space="0" w:color="auto"/>
            <w:left w:val="none" w:sz="0" w:space="0" w:color="auto"/>
            <w:bottom w:val="none" w:sz="0" w:space="0" w:color="auto"/>
            <w:right w:val="none" w:sz="0" w:space="0" w:color="auto"/>
          </w:divBdr>
        </w:div>
      </w:divsChild>
    </w:div>
    <w:div w:id="467817659">
      <w:bodyDiv w:val="1"/>
      <w:marLeft w:val="0"/>
      <w:marRight w:val="0"/>
      <w:marTop w:val="0"/>
      <w:marBottom w:val="0"/>
      <w:divBdr>
        <w:top w:val="none" w:sz="0" w:space="0" w:color="auto"/>
        <w:left w:val="none" w:sz="0" w:space="0" w:color="auto"/>
        <w:bottom w:val="none" w:sz="0" w:space="0" w:color="auto"/>
        <w:right w:val="none" w:sz="0" w:space="0" w:color="auto"/>
      </w:divBdr>
      <w:divsChild>
        <w:div w:id="1648630267">
          <w:marLeft w:val="360"/>
          <w:marRight w:val="0"/>
          <w:marTop w:val="200"/>
          <w:marBottom w:val="0"/>
          <w:divBdr>
            <w:top w:val="none" w:sz="0" w:space="0" w:color="auto"/>
            <w:left w:val="none" w:sz="0" w:space="0" w:color="auto"/>
            <w:bottom w:val="none" w:sz="0" w:space="0" w:color="auto"/>
            <w:right w:val="none" w:sz="0" w:space="0" w:color="auto"/>
          </w:divBdr>
        </w:div>
        <w:div w:id="1326930442">
          <w:marLeft w:val="360"/>
          <w:marRight w:val="0"/>
          <w:marTop w:val="200"/>
          <w:marBottom w:val="0"/>
          <w:divBdr>
            <w:top w:val="none" w:sz="0" w:space="0" w:color="auto"/>
            <w:left w:val="none" w:sz="0" w:space="0" w:color="auto"/>
            <w:bottom w:val="none" w:sz="0" w:space="0" w:color="auto"/>
            <w:right w:val="none" w:sz="0" w:space="0" w:color="auto"/>
          </w:divBdr>
        </w:div>
        <w:div w:id="1353652687">
          <w:marLeft w:val="360"/>
          <w:marRight w:val="0"/>
          <w:marTop w:val="200"/>
          <w:marBottom w:val="0"/>
          <w:divBdr>
            <w:top w:val="none" w:sz="0" w:space="0" w:color="auto"/>
            <w:left w:val="none" w:sz="0" w:space="0" w:color="auto"/>
            <w:bottom w:val="none" w:sz="0" w:space="0" w:color="auto"/>
            <w:right w:val="none" w:sz="0" w:space="0" w:color="auto"/>
          </w:divBdr>
        </w:div>
      </w:divsChild>
    </w:div>
    <w:div w:id="639723893">
      <w:bodyDiv w:val="1"/>
      <w:marLeft w:val="0"/>
      <w:marRight w:val="0"/>
      <w:marTop w:val="0"/>
      <w:marBottom w:val="0"/>
      <w:divBdr>
        <w:top w:val="none" w:sz="0" w:space="0" w:color="auto"/>
        <w:left w:val="none" w:sz="0" w:space="0" w:color="auto"/>
        <w:bottom w:val="none" w:sz="0" w:space="0" w:color="auto"/>
        <w:right w:val="none" w:sz="0" w:space="0" w:color="auto"/>
      </w:divBdr>
    </w:div>
    <w:div w:id="718018698">
      <w:bodyDiv w:val="1"/>
      <w:marLeft w:val="0"/>
      <w:marRight w:val="0"/>
      <w:marTop w:val="0"/>
      <w:marBottom w:val="0"/>
      <w:divBdr>
        <w:top w:val="none" w:sz="0" w:space="0" w:color="auto"/>
        <w:left w:val="none" w:sz="0" w:space="0" w:color="auto"/>
        <w:bottom w:val="none" w:sz="0" w:space="0" w:color="auto"/>
        <w:right w:val="none" w:sz="0" w:space="0" w:color="auto"/>
      </w:divBdr>
      <w:divsChild>
        <w:div w:id="2088847042">
          <w:marLeft w:val="360"/>
          <w:marRight w:val="0"/>
          <w:marTop w:val="200"/>
          <w:marBottom w:val="0"/>
          <w:divBdr>
            <w:top w:val="none" w:sz="0" w:space="0" w:color="auto"/>
            <w:left w:val="none" w:sz="0" w:space="0" w:color="auto"/>
            <w:bottom w:val="none" w:sz="0" w:space="0" w:color="auto"/>
            <w:right w:val="none" w:sz="0" w:space="0" w:color="auto"/>
          </w:divBdr>
        </w:div>
        <w:div w:id="864056474">
          <w:marLeft w:val="360"/>
          <w:marRight w:val="0"/>
          <w:marTop w:val="200"/>
          <w:marBottom w:val="0"/>
          <w:divBdr>
            <w:top w:val="none" w:sz="0" w:space="0" w:color="auto"/>
            <w:left w:val="none" w:sz="0" w:space="0" w:color="auto"/>
            <w:bottom w:val="none" w:sz="0" w:space="0" w:color="auto"/>
            <w:right w:val="none" w:sz="0" w:space="0" w:color="auto"/>
          </w:divBdr>
        </w:div>
        <w:div w:id="1879926557">
          <w:marLeft w:val="360"/>
          <w:marRight w:val="0"/>
          <w:marTop w:val="200"/>
          <w:marBottom w:val="0"/>
          <w:divBdr>
            <w:top w:val="none" w:sz="0" w:space="0" w:color="auto"/>
            <w:left w:val="none" w:sz="0" w:space="0" w:color="auto"/>
            <w:bottom w:val="none" w:sz="0" w:space="0" w:color="auto"/>
            <w:right w:val="none" w:sz="0" w:space="0" w:color="auto"/>
          </w:divBdr>
        </w:div>
        <w:div w:id="846941912">
          <w:marLeft w:val="360"/>
          <w:marRight w:val="0"/>
          <w:marTop w:val="200"/>
          <w:marBottom w:val="0"/>
          <w:divBdr>
            <w:top w:val="none" w:sz="0" w:space="0" w:color="auto"/>
            <w:left w:val="none" w:sz="0" w:space="0" w:color="auto"/>
            <w:bottom w:val="none" w:sz="0" w:space="0" w:color="auto"/>
            <w:right w:val="none" w:sz="0" w:space="0" w:color="auto"/>
          </w:divBdr>
        </w:div>
        <w:div w:id="1628774462">
          <w:marLeft w:val="360"/>
          <w:marRight w:val="0"/>
          <w:marTop w:val="200"/>
          <w:marBottom w:val="0"/>
          <w:divBdr>
            <w:top w:val="none" w:sz="0" w:space="0" w:color="auto"/>
            <w:left w:val="none" w:sz="0" w:space="0" w:color="auto"/>
            <w:bottom w:val="none" w:sz="0" w:space="0" w:color="auto"/>
            <w:right w:val="none" w:sz="0" w:space="0" w:color="auto"/>
          </w:divBdr>
        </w:div>
        <w:div w:id="1727600817">
          <w:marLeft w:val="360"/>
          <w:marRight w:val="0"/>
          <w:marTop w:val="200"/>
          <w:marBottom w:val="0"/>
          <w:divBdr>
            <w:top w:val="none" w:sz="0" w:space="0" w:color="auto"/>
            <w:left w:val="none" w:sz="0" w:space="0" w:color="auto"/>
            <w:bottom w:val="none" w:sz="0" w:space="0" w:color="auto"/>
            <w:right w:val="none" w:sz="0" w:space="0" w:color="auto"/>
          </w:divBdr>
        </w:div>
        <w:div w:id="545992672">
          <w:marLeft w:val="360"/>
          <w:marRight w:val="0"/>
          <w:marTop w:val="200"/>
          <w:marBottom w:val="0"/>
          <w:divBdr>
            <w:top w:val="none" w:sz="0" w:space="0" w:color="auto"/>
            <w:left w:val="none" w:sz="0" w:space="0" w:color="auto"/>
            <w:bottom w:val="none" w:sz="0" w:space="0" w:color="auto"/>
            <w:right w:val="none" w:sz="0" w:space="0" w:color="auto"/>
          </w:divBdr>
        </w:div>
      </w:divsChild>
    </w:div>
    <w:div w:id="914508286">
      <w:bodyDiv w:val="1"/>
      <w:marLeft w:val="0"/>
      <w:marRight w:val="0"/>
      <w:marTop w:val="0"/>
      <w:marBottom w:val="0"/>
      <w:divBdr>
        <w:top w:val="none" w:sz="0" w:space="0" w:color="auto"/>
        <w:left w:val="none" w:sz="0" w:space="0" w:color="auto"/>
        <w:bottom w:val="none" w:sz="0" w:space="0" w:color="auto"/>
        <w:right w:val="none" w:sz="0" w:space="0" w:color="auto"/>
      </w:divBdr>
      <w:divsChild>
        <w:div w:id="1631471374">
          <w:marLeft w:val="360"/>
          <w:marRight w:val="0"/>
          <w:marTop w:val="200"/>
          <w:marBottom w:val="0"/>
          <w:divBdr>
            <w:top w:val="none" w:sz="0" w:space="0" w:color="auto"/>
            <w:left w:val="none" w:sz="0" w:space="0" w:color="auto"/>
            <w:bottom w:val="none" w:sz="0" w:space="0" w:color="auto"/>
            <w:right w:val="none" w:sz="0" w:space="0" w:color="auto"/>
          </w:divBdr>
        </w:div>
        <w:div w:id="1172641088">
          <w:marLeft w:val="360"/>
          <w:marRight w:val="0"/>
          <w:marTop w:val="200"/>
          <w:marBottom w:val="0"/>
          <w:divBdr>
            <w:top w:val="none" w:sz="0" w:space="0" w:color="auto"/>
            <w:left w:val="none" w:sz="0" w:space="0" w:color="auto"/>
            <w:bottom w:val="none" w:sz="0" w:space="0" w:color="auto"/>
            <w:right w:val="none" w:sz="0" w:space="0" w:color="auto"/>
          </w:divBdr>
        </w:div>
      </w:divsChild>
    </w:div>
    <w:div w:id="915553233">
      <w:bodyDiv w:val="1"/>
      <w:marLeft w:val="0"/>
      <w:marRight w:val="0"/>
      <w:marTop w:val="0"/>
      <w:marBottom w:val="0"/>
      <w:divBdr>
        <w:top w:val="none" w:sz="0" w:space="0" w:color="auto"/>
        <w:left w:val="none" w:sz="0" w:space="0" w:color="auto"/>
        <w:bottom w:val="none" w:sz="0" w:space="0" w:color="auto"/>
        <w:right w:val="none" w:sz="0" w:space="0" w:color="auto"/>
      </w:divBdr>
    </w:div>
    <w:div w:id="995838009">
      <w:bodyDiv w:val="1"/>
      <w:marLeft w:val="0"/>
      <w:marRight w:val="0"/>
      <w:marTop w:val="0"/>
      <w:marBottom w:val="0"/>
      <w:divBdr>
        <w:top w:val="none" w:sz="0" w:space="0" w:color="auto"/>
        <w:left w:val="none" w:sz="0" w:space="0" w:color="auto"/>
        <w:bottom w:val="none" w:sz="0" w:space="0" w:color="auto"/>
        <w:right w:val="none" w:sz="0" w:space="0" w:color="auto"/>
      </w:divBdr>
    </w:div>
    <w:div w:id="1075130953">
      <w:bodyDiv w:val="1"/>
      <w:marLeft w:val="0"/>
      <w:marRight w:val="0"/>
      <w:marTop w:val="0"/>
      <w:marBottom w:val="0"/>
      <w:divBdr>
        <w:top w:val="none" w:sz="0" w:space="0" w:color="auto"/>
        <w:left w:val="none" w:sz="0" w:space="0" w:color="auto"/>
        <w:bottom w:val="none" w:sz="0" w:space="0" w:color="auto"/>
        <w:right w:val="none" w:sz="0" w:space="0" w:color="auto"/>
      </w:divBdr>
      <w:divsChild>
        <w:div w:id="787818511">
          <w:marLeft w:val="360"/>
          <w:marRight w:val="0"/>
          <w:marTop w:val="200"/>
          <w:marBottom w:val="0"/>
          <w:divBdr>
            <w:top w:val="none" w:sz="0" w:space="0" w:color="auto"/>
            <w:left w:val="none" w:sz="0" w:space="0" w:color="auto"/>
            <w:bottom w:val="none" w:sz="0" w:space="0" w:color="auto"/>
            <w:right w:val="none" w:sz="0" w:space="0" w:color="auto"/>
          </w:divBdr>
        </w:div>
        <w:div w:id="611667881">
          <w:marLeft w:val="360"/>
          <w:marRight w:val="0"/>
          <w:marTop w:val="200"/>
          <w:marBottom w:val="0"/>
          <w:divBdr>
            <w:top w:val="none" w:sz="0" w:space="0" w:color="auto"/>
            <w:left w:val="none" w:sz="0" w:space="0" w:color="auto"/>
            <w:bottom w:val="none" w:sz="0" w:space="0" w:color="auto"/>
            <w:right w:val="none" w:sz="0" w:space="0" w:color="auto"/>
          </w:divBdr>
        </w:div>
        <w:div w:id="1015231687">
          <w:marLeft w:val="360"/>
          <w:marRight w:val="0"/>
          <w:marTop w:val="200"/>
          <w:marBottom w:val="0"/>
          <w:divBdr>
            <w:top w:val="none" w:sz="0" w:space="0" w:color="auto"/>
            <w:left w:val="none" w:sz="0" w:space="0" w:color="auto"/>
            <w:bottom w:val="none" w:sz="0" w:space="0" w:color="auto"/>
            <w:right w:val="none" w:sz="0" w:space="0" w:color="auto"/>
          </w:divBdr>
        </w:div>
        <w:div w:id="1662544264">
          <w:marLeft w:val="360"/>
          <w:marRight w:val="0"/>
          <w:marTop w:val="200"/>
          <w:marBottom w:val="0"/>
          <w:divBdr>
            <w:top w:val="none" w:sz="0" w:space="0" w:color="auto"/>
            <w:left w:val="none" w:sz="0" w:space="0" w:color="auto"/>
            <w:bottom w:val="none" w:sz="0" w:space="0" w:color="auto"/>
            <w:right w:val="none" w:sz="0" w:space="0" w:color="auto"/>
          </w:divBdr>
        </w:div>
      </w:divsChild>
    </w:div>
    <w:div w:id="1218203895">
      <w:bodyDiv w:val="1"/>
      <w:marLeft w:val="0"/>
      <w:marRight w:val="0"/>
      <w:marTop w:val="0"/>
      <w:marBottom w:val="0"/>
      <w:divBdr>
        <w:top w:val="none" w:sz="0" w:space="0" w:color="auto"/>
        <w:left w:val="none" w:sz="0" w:space="0" w:color="auto"/>
        <w:bottom w:val="none" w:sz="0" w:space="0" w:color="auto"/>
        <w:right w:val="none" w:sz="0" w:space="0" w:color="auto"/>
      </w:divBdr>
    </w:div>
    <w:div w:id="1247689876">
      <w:bodyDiv w:val="1"/>
      <w:marLeft w:val="0"/>
      <w:marRight w:val="0"/>
      <w:marTop w:val="0"/>
      <w:marBottom w:val="0"/>
      <w:divBdr>
        <w:top w:val="none" w:sz="0" w:space="0" w:color="auto"/>
        <w:left w:val="none" w:sz="0" w:space="0" w:color="auto"/>
        <w:bottom w:val="none" w:sz="0" w:space="0" w:color="auto"/>
        <w:right w:val="none" w:sz="0" w:space="0" w:color="auto"/>
      </w:divBdr>
    </w:div>
    <w:div w:id="1328048226">
      <w:bodyDiv w:val="1"/>
      <w:marLeft w:val="0"/>
      <w:marRight w:val="0"/>
      <w:marTop w:val="0"/>
      <w:marBottom w:val="0"/>
      <w:divBdr>
        <w:top w:val="none" w:sz="0" w:space="0" w:color="auto"/>
        <w:left w:val="none" w:sz="0" w:space="0" w:color="auto"/>
        <w:bottom w:val="none" w:sz="0" w:space="0" w:color="auto"/>
        <w:right w:val="none" w:sz="0" w:space="0" w:color="auto"/>
      </w:divBdr>
    </w:div>
    <w:div w:id="1542748639">
      <w:bodyDiv w:val="1"/>
      <w:marLeft w:val="0"/>
      <w:marRight w:val="0"/>
      <w:marTop w:val="0"/>
      <w:marBottom w:val="0"/>
      <w:divBdr>
        <w:top w:val="none" w:sz="0" w:space="0" w:color="auto"/>
        <w:left w:val="none" w:sz="0" w:space="0" w:color="auto"/>
        <w:bottom w:val="none" w:sz="0" w:space="0" w:color="auto"/>
        <w:right w:val="none" w:sz="0" w:space="0" w:color="auto"/>
      </w:divBdr>
    </w:div>
    <w:div w:id="1608077750">
      <w:bodyDiv w:val="1"/>
      <w:marLeft w:val="0"/>
      <w:marRight w:val="0"/>
      <w:marTop w:val="0"/>
      <w:marBottom w:val="0"/>
      <w:divBdr>
        <w:top w:val="none" w:sz="0" w:space="0" w:color="auto"/>
        <w:left w:val="none" w:sz="0" w:space="0" w:color="auto"/>
        <w:bottom w:val="none" w:sz="0" w:space="0" w:color="auto"/>
        <w:right w:val="none" w:sz="0" w:space="0" w:color="auto"/>
      </w:divBdr>
      <w:divsChild>
        <w:div w:id="186408493">
          <w:marLeft w:val="806"/>
          <w:marRight w:val="0"/>
          <w:marTop w:val="200"/>
          <w:marBottom w:val="0"/>
          <w:divBdr>
            <w:top w:val="none" w:sz="0" w:space="0" w:color="auto"/>
            <w:left w:val="none" w:sz="0" w:space="0" w:color="auto"/>
            <w:bottom w:val="none" w:sz="0" w:space="0" w:color="auto"/>
            <w:right w:val="none" w:sz="0" w:space="0" w:color="auto"/>
          </w:divBdr>
        </w:div>
        <w:div w:id="294986248">
          <w:marLeft w:val="806"/>
          <w:marRight w:val="0"/>
          <w:marTop w:val="200"/>
          <w:marBottom w:val="0"/>
          <w:divBdr>
            <w:top w:val="none" w:sz="0" w:space="0" w:color="auto"/>
            <w:left w:val="none" w:sz="0" w:space="0" w:color="auto"/>
            <w:bottom w:val="none" w:sz="0" w:space="0" w:color="auto"/>
            <w:right w:val="none" w:sz="0" w:space="0" w:color="auto"/>
          </w:divBdr>
        </w:div>
        <w:div w:id="1377657435">
          <w:marLeft w:val="806"/>
          <w:marRight w:val="0"/>
          <w:marTop w:val="200"/>
          <w:marBottom w:val="0"/>
          <w:divBdr>
            <w:top w:val="none" w:sz="0" w:space="0" w:color="auto"/>
            <w:left w:val="none" w:sz="0" w:space="0" w:color="auto"/>
            <w:bottom w:val="none" w:sz="0" w:space="0" w:color="auto"/>
            <w:right w:val="none" w:sz="0" w:space="0" w:color="auto"/>
          </w:divBdr>
        </w:div>
      </w:divsChild>
    </w:div>
    <w:div w:id="1620726109">
      <w:bodyDiv w:val="1"/>
      <w:marLeft w:val="0"/>
      <w:marRight w:val="0"/>
      <w:marTop w:val="0"/>
      <w:marBottom w:val="0"/>
      <w:divBdr>
        <w:top w:val="none" w:sz="0" w:space="0" w:color="auto"/>
        <w:left w:val="none" w:sz="0" w:space="0" w:color="auto"/>
        <w:bottom w:val="none" w:sz="0" w:space="0" w:color="auto"/>
        <w:right w:val="none" w:sz="0" w:space="0" w:color="auto"/>
      </w:divBdr>
      <w:divsChild>
        <w:div w:id="1630210750">
          <w:marLeft w:val="360"/>
          <w:marRight w:val="0"/>
          <w:marTop w:val="200"/>
          <w:marBottom w:val="0"/>
          <w:divBdr>
            <w:top w:val="none" w:sz="0" w:space="0" w:color="auto"/>
            <w:left w:val="none" w:sz="0" w:space="0" w:color="auto"/>
            <w:bottom w:val="none" w:sz="0" w:space="0" w:color="auto"/>
            <w:right w:val="none" w:sz="0" w:space="0" w:color="auto"/>
          </w:divBdr>
        </w:div>
        <w:div w:id="907881977">
          <w:marLeft w:val="360"/>
          <w:marRight w:val="0"/>
          <w:marTop w:val="200"/>
          <w:marBottom w:val="0"/>
          <w:divBdr>
            <w:top w:val="none" w:sz="0" w:space="0" w:color="auto"/>
            <w:left w:val="none" w:sz="0" w:space="0" w:color="auto"/>
            <w:bottom w:val="none" w:sz="0" w:space="0" w:color="auto"/>
            <w:right w:val="none" w:sz="0" w:space="0" w:color="auto"/>
          </w:divBdr>
        </w:div>
        <w:div w:id="1910655147">
          <w:marLeft w:val="360"/>
          <w:marRight w:val="0"/>
          <w:marTop w:val="200"/>
          <w:marBottom w:val="0"/>
          <w:divBdr>
            <w:top w:val="none" w:sz="0" w:space="0" w:color="auto"/>
            <w:left w:val="none" w:sz="0" w:space="0" w:color="auto"/>
            <w:bottom w:val="none" w:sz="0" w:space="0" w:color="auto"/>
            <w:right w:val="none" w:sz="0" w:space="0" w:color="auto"/>
          </w:divBdr>
        </w:div>
        <w:div w:id="1185555814">
          <w:marLeft w:val="360"/>
          <w:marRight w:val="0"/>
          <w:marTop w:val="200"/>
          <w:marBottom w:val="0"/>
          <w:divBdr>
            <w:top w:val="none" w:sz="0" w:space="0" w:color="auto"/>
            <w:left w:val="none" w:sz="0" w:space="0" w:color="auto"/>
            <w:bottom w:val="none" w:sz="0" w:space="0" w:color="auto"/>
            <w:right w:val="none" w:sz="0" w:space="0" w:color="auto"/>
          </w:divBdr>
        </w:div>
        <w:div w:id="494299164">
          <w:marLeft w:val="360"/>
          <w:marRight w:val="0"/>
          <w:marTop w:val="200"/>
          <w:marBottom w:val="0"/>
          <w:divBdr>
            <w:top w:val="none" w:sz="0" w:space="0" w:color="auto"/>
            <w:left w:val="none" w:sz="0" w:space="0" w:color="auto"/>
            <w:bottom w:val="none" w:sz="0" w:space="0" w:color="auto"/>
            <w:right w:val="none" w:sz="0" w:space="0" w:color="auto"/>
          </w:divBdr>
        </w:div>
        <w:div w:id="1623462127">
          <w:marLeft w:val="360"/>
          <w:marRight w:val="0"/>
          <w:marTop w:val="200"/>
          <w:marBottom w:val="0"/>
          <w:divBdr>
            <w:top w:val="none" w:sz="0" w:space="0" w:color="auto"/>
            <w:left w:val="none" w:sz="0" w:space="0" w:color="auto"/>
            <w:bottom w:val="none" w:sz="0" w:space="0" w:color="auto"/>
            <w:right w:val="none" w:sz="0" w:space="0" w:color="auto"/>
          </w:divBdr>
        </w:div>
        <w:div w:id="145125373">
          <w:marLeft w:val="360"/>
          <w:marRight w:val="0"/>
          <w:marTop w:val="200"/>
          <w:marBottom w:val="0"/>
          <w:divBdr>
            <w:top w:val="none" w:sz="0" w:space="0" w:color="auto"/>
            <w:left w:val="none" w:sz="0" w:space="0" w:color="auto"/>
            <w:bottom w:val="none" w:sz="0" w:space="0" w:color="auto"/>
            <w:right w:val="none" w:sz="0" w:space="0" w:color="auto"/>
          </w:divBdr>
        </w:div>
      </w:divsChild>
    </w:div>
    <w:div w:id="1743604966">
      <w:bodyDiv w:val="1"/>
      <w:marLeft w:val="0"/>
      <w:marRight w:val="0"/>
      <w:marTop w:val="0"/>
      <w:marBottom w:val="0"/>
      <w:divBdr>
        <w:top w:val="none" w:sz="0" w:space="0" w:color="auto"/>
        <w:left w:val="none" w:sz="0" w:space="0" w:color="auto"/>
        <w:bottom w:val="none" w:sz="0" w:space="0" w:color="auto"/>
        <w:right w:val="none" w:sz="0" w:space="0" w:color="auto"/>
      </w:divBdr>
    </w:div>
    <w:div w:id="1819151351">
      <w:bodyDiv w:val="1"/>
      <w:marLeft w:val="0"/>
      <w:marRight w:val="0"/>
      <w:marTop w:val="0"/>
      <w:marBottom w:val="0"/>
      <w:divBdr>
        <w:top w:val="none" w:sz="0" w:space="0" w:color="auto"/>
        <w:left w:val="none" w:sz="0" w:space="0" w:color="auto"/>
        <w:bottom w:val="none" w:sz="0" w:space="0" w:color="auto"/>
        <w:right w:val="none" w:sz="0" w:space="0" w:color="auto"/>
      </w:divBdr>
      <w:divsChild>
        <w:div w:id="1531600394">
          <w:marLeft w:val="806"/>
          <w:marRight w:val="0"/>
          <w:marTop w:val="200"/>
          <w:marBottom w:val="0"/>
          <w:divBdr>
            <w:top w:val="none" w:sz="0" w:space="0" w:color="auto"/>
            <w:left w:val="none" w:sz="0" w:space="0" w:color="auto"/>
            <w:bottom w:val="none" w:sz="0" w:space="0" w:color="auto"/>
            <w:right w:val="none" w:sz="0" w:space="0" w:color="auto"/>
          </w:divBdr>
        </w:div>
        <w:div w:id="1879392479">
          <w:marLeft w:val="806"/>
          <w:marRight w:val="0"/>
          <w:marTop w:val="200"/>
          <w:marBottom w:val="0"/>
          <w:divBdr>
            <w:top w:val="none" w:sz="0" w:space="0" w:color="auto"/>
            <w:left w:val="none" w:sz="0" w:space="0" w:color="auto"/>
            <w:bottom w:val="none" w:sz="0" w:space="0" w:color="auto"/>
            <w:right w:val="none" w:sz="0" w:space="0" w:color="auto"/>
          </w:divBdr>
        </w:div>
        <w:div w:id="1037969693">
          <w:marLeft w:val="806"/>
          <w:marRight w:val="0"/>
          <w:marTop w:val="200"/>
          <w:marBottom w:val="0"/>
          <w:divBdr>
            <w:top w:val="none" w:sz="0" w:space="0" w:color="auto"/>
            <w:left w:val="none" w:sz="0" w:space="0" w:color="auto"/>
            <w:bottom w:val="none" w:sz="0" w:space="0" w:color="auto"/>
            <w:right w:val="none" w:sz="0" w:space="0" w:color="auto"/>
          </w:divBdr>
        </w:div>
        <w:div w:id="1204171902">
          <w:marLeft w:val="806"/>
          <w:marRight w:val="0"/>
          <w:marTop w:val="200"/>
          <w:marBottom w:val="0"/>
          <w:divBdr>
            <w:top w:val="none" w:sz="0" w:space="0" w:color="auto"/>
            <w:left w:val="none" w:sz="0" w:space="0" w:color="auto"/>
            <w:bottom w:val="none" w:sz="0" w:space="0" w:color="auto"/>
            <w:right w:val="none" w:sz="0" w:space="0" w:color="auto"/>
          </w:divBdr>
        </w:div>
      </w:divsChild>
    </w:div>
    <w:div w:id="1840805787">
      <w:bodyDiv w:val="1"/>
      <w:marLeft w:val="0"/>
      <w:marRight w:val="0"/>
      <w:marTop w:val="0"/>
      <w:marBottom w:val="0"/>
      <w:divBdr>
        <w:top w:val="none" w:sz="0" w:space="0" w:color="auto"/>
        <w:left w:val="none" w:sz="0" w:space="0" w:color="auto"/>
        <w:bottom w:val="none" w:sz="0" w:space="0" w:color="auto"/>
        <w:right w:val="none" w:sz="0" w:space="0" w:color="auto"/>
      </w:divBdr>
    </w:div>
    <w:div w:id="1897348365">
      <w:bodyDiv w:val="1"/>
      <w:marLeft w:val="0"/>
      <w:marRight w:val="0"/>
      <w:marTop w:val="0"/>
      <w:marBottom w:val="0"/>
      <w:divBdr>
        <w:top w:val="none" w:sz="0" w:space="0" w:color="auto"/>
        <w:left w:val="none" w:sz="0" w:space="0" w:color="auto"/>
        <w:bottom w:val="none" w:sz="0" w:space="0" w:color="auto"/>
        <w:right w:val="none" w:sz="0" w:space="0" w:color="auto"/>
      </w:divBdr>
      <w:divsChild>
        <w:div w:id="1072847546">
          <w:marLeft w:val="360"/>
          <w:marRight w:val="0"/>
          <w:marTop w:val="200"/>
          <w:marBottom w:val="0"/>
          <w:divBdr>
            <w:top w:val="none" w:sz="0" w:space="0" w:color="auto"/>
            <w:left w:val="none" w:sz="0" w:space="0" w:color="auto"/>
            <w:bottom w:val="none" w:sz="0" w:space="0" w:color="auto"/>
            <w:right w:val="none" w:sz="0" w:space="0" w:color="auto"/>
          </w:divBdr>
        </w:div>
        <w:div w:id="479689109">
          <w:marLeft w:val="360"/>
          <w:marRight w:val="0"/>
          <w:marTop w:val="200"/>
          <w:marBottom w:val="0"/>
          <w:divBdr>
            <w:top w:val="none" w:sz="0" w:space="0" w:color="auto"/>
            <w:left w:val="none" w:sz="0" w:space="0" w:color="auto"/>
            <w:bottom w:val="none" w:sz="0" w:space="0" w:color="auto"/>
            <w:right w:val="none" w:sz="0" w:space="0" w:color="auto"/>
          </w:divBdr>
        </w:div>
      </w:divsChild>
    </w:div>
    <w:div w:id="1949119760">
      <w:bodyDiv w:val="1"/>
      <w:marLeft w:val="0"/>
      <w:marRight w:val="0"/>
      <w:marTop w:val="0"/>
      <w:marBottom w:val="0"/>
      <w:divBdr>
        <w:top w:val="none" w:sz="0" w:space="0" w:color="auto"/>
        <w:left w:val="none" w:sz="0" w:space="0" w:color="auto"/>
        <w:bottom w:val="none" w:sz="0" w:space="0" w:color="auto"/>
        <w:right w:val="none" w:sz="0" w:space="0" w:color="auto"/>
      </w:divBdr>
      <w:divsChild>
        <w:div w:id="268857976">
          <w:marLeft w:val="547"/>
          <w:marRight w:val="0"/>
          <w:marTop w:val="200"/>
          <w:marBottom w:val="0"/>
          <w:divBdr>
            <w:top w:val="none" w:sz="0" w:space="0" w:color="auto"/>
            <w:left w:val="none" w:sz="0" w:space="0" w:color="auto"/>
            <w:bottom w:val="none" w:sz="0" w:space="0" w:color="auto"/>
            <w:right w:val="none" w:sz="0" w:space="0" w:color="auto"/>
          </w:divBdr>
        </w:div>
        <w:div w:id="1011496325">
          <w:marLeft w:val="547"/>
          <w:marRight w:val="0"/>
          <w:marTop w:val="200"/>
          <w:marBottom w:val="0"/>
          <w:divBdr>
            <w:top w:val="none" w:sz="0" w:space="0" w:color="auto"/>
            <w:left w:val="none" w:sz="0" w:space="0" w:color="auto"/>
            <w:bottom w:val="none" w:sz="0" w:space="0" w:color="auto"/>
            <w:right w:val="none" w:sz="0" w:space="0" w:color="auto"/>
          </w:divBdr>
        </w:div>
        <w:div w:id="196890884">
          <w:marLeft w:val="547"/>
          <w:marRight w:val="0"/>
          <w:marTop w:val="200"/>
          <w:marBottom w:val="0"/>
          <w:divBdr>
            <w:top w:val="none" w:sz="0" w:space="0" w:color="auto"/>
            <w:left w:val="none" w:sz="0" w:space="0" w:color="auto"/>
            <w:bottom w:val="none" w:sz="0" w:space="0" w:color="auto"/>
            <w:right w:val="none" w:sz="0" w:space="0" w:color="auto"/>
          </w:divBdr>
        </w:div>
        <w:div w:id="521480131">
          <w:marLeft w:val="547"/>
          <w:marRight w:val="0"/>
          <w:marTop w:val="200"/>
          <w:marBottom w:val="0"/>
          <w:divBdr>
            <w:top w:val="none" w:sz="0" w:space="0" w:color="auto"/>
            <w:left w:val="none" w:sz="0" w:space="0" w:color="auto"/>
            <w:bottom w:val="none" w:sz="0" w:space="0" w:color="auto"/>
            <w:right w:val="none" w:sz="0" w:space="0" w:color="auto"/>
          </w:divBdr>
        </w:div>
      </w:divsChild>
    </w:div>
    <w:div w:id="2077700004">
      <w:bodyDiv w:val="1"/>
      <w:marLeft w:val="0"/>
      <w:marRight w:val="0"/>
      <w:marTop w:val="0"/>
      <w:marBottom w:val="0"/>
      <w:divBdr>
        <w:top w:val="none" w:sz="0" w:space="0" w:color="auto"/>
        <w:left w:val="none" w:sz="0" w:space="0" w:color="auto"/>
        <w:bottom w:val="none" w:sz="0" w:space="0" w:color="auto"/>
        <w:right w:val="none" w:sz="0" w:space="0" w:color="auto"/>
      </w:divBdr>
      <w:divsChild>
        <w:div w:id="995187435">
          <w:marLeft w:val="360"/>
          <w:marRight w:val="0"/>
          <w:marTop w:val="200"/>
          <w:marBottom w:val="0"/>
          <w:divBdr>
            <w:top w:val="none" w:sz="0" w:space="0" w:color="auto"/>
            <w:left w:val="none" w:sz="0" w:space="0" w:color="auto"/>
            <w:bottom w:val="none" w:sz="0" w:space="0" w:color="auto"/>
            <w:right w:val="none" w:sz="0" w:space="0" w:color="auto"/>
          </w:divBdr>
        </w:div>
        <w:div w:id="790592505">
          <w:marLeft w:val="360"/>
          <w:marRight w:val="0"/>
          <w:marTop w:val="200"/>
          <w:marBottom w:val="0"/>
          <w:divBdr>
            <w:top w:val="none" w:sz="0" w:space="0" w:color="auto"/>
            <w:left w:val="none" w:sz="0" w:space="0" w:color="auto"/>
            <w:bottom w:val="none" w:sz="0" w:space="0" w:color="auto"/>
            <w:right w:val="none" w:sz="0" w:space="0" w:color="auto"/>
          </w:divBdr>
        </w:div>
        <w:div w:id="1082530288">
          <w:marLeft w:val="360"/>
          <w:marRight w:val="0"/>
          <w:marTop w:val="200"/>
          <w:marBottom w:val="0"/>
          <w:divBdr>
            <w:top w:val="none" w:sz="0" w:space="0" w:color="auto"/>
            <w:left w:val="none" w:sz="0" w:space="0" w:color="auto"/>
            <w:bottom w:val="none" w:sz="0" w:space="0" w:color="auto"/>
            <w:right w:val="none" w:sz="0" w:space="0" w:color="auto"/>
          </w:divBdr>
        </w:div>
        <w:div w:id="17125721">
          <w:marLeft w:val="360"/>
          <w:marRight w:val="0"/>
          <w:marTop w:val="200"/>
          <w:marBottom w:val="0"/>
          <w:divBdr>
            <w:top w:val="none" w:sz="0" w:space="0" w:color="auto"/>
            <w:left w:val="none" w:sz="0" w:space="0" w:color="auto"/>
            <w:bottom w:val="none" w:sz="0" w:space="0" w:color="auto"/>
            <w:right w:val="none" w:sz="0" w:space="0" w:color="auto"/>
          </w:divBdr>
        </w:div>
        <w:div w:id="1494223312">
          <w:marLeft w:val="360"/>
          <w:marRight w:val="0"/>
          <w:marTop w:val="200"/>
          <w:marBottom w:val="0"/>
          <w:divBdr>
            <w:top w:val="none" w:sz="0" w:space="0" w:color="auto"/>
            <w:left w:val="none" w:sz="0" w:space="0" w:color="auto"/>
            <w:bottom w:val="none" w:sz="0" w:space="0" w:color="auto"/>
            <w:right w:val="none" w:sz="0" w:space="0" w:color="auto"/>
          </w:divBdr>
        </w:div>
      </w:divsChild>
    </w:div>
    <w:div w:id="20874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ihw.gov.au/reports-data/nhdh/acces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dda.gov.au/about-ndda/guiding-principle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ihw.gov.au/reports/australias-disability-strategy/australias-disability-strategy-outcomes-framework/contents/abou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dda.gov.au/measuring-disability-national-disability-data-asset-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ihw.gov.au/reports-data/nhdh/dat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drp.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sites/NDRPTemplates/NDRP%20Assets/Normal%20NDRP.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6" ma:contentTypeDescription="Create a new document." ma:contentTypeScope="" ma:versionID="cedc4908eac8d5763e8945676527906b">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8fbd8aefd1427531546a284e9823006d"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FBBBE-55E5-434A-A018-A4CFB62E238F}">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2.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3.xml><?xml version="1.0" encoding="utf-8"?>
<ds:datastoreItem xmlns:ds="http://schemas.openxmlformats.org/officeDocument/2006/customXml" ds:itemID="{CBBC6FAA-F9B5-4852-A997-019B593D4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Normal%20NDRP</Template>
  <TotalTime>103</TotalTime>
  <Pages>22</Pages>
  <Words>3621</Words>
  <Characters>20640</Characters>
  <Application>Microsoft Office Word</Application>
  <DocSecurity>0</DocSecurity>
  <Lines>172</Lines>
  <Paragraphs>48</Paragraphs>
  <ScaleCrop>false</ScaleCrop>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Tape</dc:creator>
  <cp:keywords/>
  <dc:description/>
  <cp:lastModifiedBy>Sue Tape</cp:lastModifiedBy>
  <cp:revision>50</cp:revision>
  <dcterms:created xsi:type="dcterms:W3CDTF">2026-05-20T22:24:00Z</dcterms:created>
  <dcterms:modified xsi:type="dcterms:W3CDTF">2026-05-21T00:47:00Z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